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1806" w14:textId="1F054FEA" w:rsidR="00744CA3" w:rsidRDefault="00A92948" w:rsidP="00610969">
      <w:pPr>
        <w:jc w:val="center"/>
        <w:rPr>
          <w:rFonts w:cstheme="minorHAnsi"/>
          <w:b/>
          <w:color w:val="000000" w:themeColor="text1"/>
          <w:u w:val="single"/>
        </w:rPr>
      </w:pPr>
      <w:r>
        <w:rPr>
          <w:rFonts w:cstheme="minorHAnsi"/>
          <w:b/>
          <w:color w:val="000000" w:themeColor="text1"/>
          <w:u w:val="single"/>
        </w:rPr>
        <w:t>Instructions for Rascal</w:t>
      </w:r>
      <w:r w:rsidR="00744CA3">
        <w:rPr>
          <w:rFonts w:cstheme="minorHAnsi"/>
          <w:b/>
          <w:color w:val="000000" w:themeColor="text1"/>
          <w:u w:val="single"/>
        </w:rPr>
        <w:t xml:space="preserve"> submission</w:t>
      </w:r>
      <w:r>
        <w:rPr>
          <w:rFonts w:cstheme="minorHAnsi"/>
          <w:b/>
          <w:color w:val="000000" w:themeColor="text1"/>
          <w:u w:val="single"/>
        </w:rPr>
        <w:t xml:space="preserve"> </w:t>
      </w:r>
      <w:r w:rsidR="00061274" w:rsidRPr="00AF455A">
        <w:rPr>
          <w:rFonts w:cstheme="minorHAnsi"/>
          <w:b/>
          <w:color w:val="000000" w:themeColor="text1"/>
          <w:u w:val="single"/>
        </w:rPr>
        <w:t xml:space="preserve">to </w:t>
      </w:r>
      <w:r w:rsidR="00201ACA" w:rsidRPr="00AF455A">
        <w:rPr>
          <w:rFonts w:cstheme="minorHAnsi"/>
          <w:b/>
          <w:color w:val="000000" w:themeColor="text1"/>
          <w:u w:val="single"/>
        </w:rPr>
        <w:t>use Epic</w:t>
      </w:r>
      <w:r w:rsidR="00061274" w:rsidRPr="00AF455A">
        <w:rPr>
          <w:rFonts w:cstheme="minorHAnsi"/>
          <w:b/>
          <w:color w:val="000000" w:themeColor="text1"/>
          <w:u w:val="single"/>
        </w:rPr>
        <w:t>’s</w:t>
      </w:r>
      <w:r w:rsidR="00201ACA" w:rsidRPr="00AF455A">
        <w:rPr>
          <w:rFonts w:cstheme="minorHAnsi"/>
          <w:b/>
          <w:color w:val="000000" w:themeColor="text1"/>
          <w:u w:val="single"/>
        </w:rPr>
        <w:t xml:space="preserve"> </w:t>
      </w:r>
      <w:r w:rsidR="00610969" w:rsidRPr="00AF455A">
        <w:rPr>
          <w:rFonts w:cstheme="minorHAnsi"/>
          <w:b/>
          <w:color w:val="000000" w:themeColor="text1"/>
          <w:u w:val="single"/>
        </w:rPr>
        <w:t xml:space="preserve">Consent to Contact for Research </w:t>
      </w:r>
      <w:r w:rsidR="00E10D8B">
        <w:rPr>
          <w:rFonts w:cstheme="minorHAnsi"/>
          <w:b/>
          <w:color w:val="000000" w:themeColor="text1"/>
          <w:u w:val="single"/>
        </w:rPr>
        <w:t xml:space="preserve">Registry </w:t>
      </w:r>
    </w:p>
    <w:p w14:paraId="512E02A5" w14:textId="79FAE8A6" w:rsidR="00496553" w:rsidRPr="00AF455A" w:rsidRDefault="00061274" w:rsidP="00610969">
      <w:pPr>
        <w:jc w:val="center"/>
        <w:rPr>
          <w:rFonts w:cstheme="minorHAnsi"/>
          <w:b/>
          <w:color w:val="000000" w:themeColor="text1"/>
          <w:u w:val="single"/>
        </w:rPr>
      </w:pPr>
      <w:r w:rsidRPr="00AF455A">
        <w:rPr>
          <w:rFonts w:cstheme="minorHAnsi"/>
          <w:b/>
          <w:color w:val="000000" w:themeColor="text1"/>
          <w:u w:val="single"/>
        </w:rPr>
        <w:t xml:space="preserve">through </w:t>
      </w:r>
      <w:r w:rsidR="00000EBF" w:rsidRPr="00AF455A">
        <w:rPr>
          <w:rFonts w:cstheme="minorHAnsi"/>
          <w:b/>
          <w:color w:val="000000" w:themeColor="text1"/>
          <w:u w:val="single"/>
        </w:rPr>
        <w:t xml:space="preserve">the </w:t>
      </w:r>
      <w:r w:rsidRPr="00AF455A">
        <w:rPr>
          <w:rFonts w:cstheme="minorHAnsi"/>
          <w:b/>
          <w:color w:val="000000" w:themeColor="text1"/>
          <w:u w:val="single"/>
        </w:rPr>
        <w:t>Connect Portal</w:t>
      </w:r>
      <w:r w:rsidR="00E04B91" w:rsidRPr="00AF455A">
        <w:rPr>
          <w:rFonts w:cstheme="minorHAnsi"/>
          <w:b/>
          <w:color w:val="000000" w:themeColor="text1"/>
          <w:u w:val="single"/>
        </w:rPr>
        <w:t xml:space="preserve"> and Qualtrics</w:t>
      </w:r>
      <w:r w:rsidR="00E61607" w:rsidRPr="00AF455A">
        <w:rPr>
          <w:rFonts w:cstheme="minorHAnsi"/>
          <w:b/>
          <w:color w:val="000000" w:themeColor="text1"/>
          <w:u w:val="single"/>
        </w:rPr>
        <w:t xml:space="preserve"> / REDCAP</w:t>
      </w:r>
    </w:p>
    <w:p w14:paraId="0DA32569" w14:textId="774029A5" w:rsidR="00B67C7B" w:rsidRPr="002224EA" w:rsidRDefault="00B67C7B" w:rsidP="002224EA">
      <w:pPr>
        <w:spacing w:after="120"/>
        <w:rPr>
          <w:rFonts w:cstheme="minorHAnsi"/>
          <w:b/>
          <w:bCs/>
          <w:color w:val="000000" w:themeColor="text1"/>
        </w:rPr>
      </w:pPr>
      <w:r>
        <w:rPr>
          <w:rFonts w:cstheme="minorHAnsi"/>
          <w:color w:val="000000" w:themeColor="text1"/>
        </w:rPr>
        <w:t xml:space="preserve">These instructions apply whether use of Epic’s Consent to Contact for Research (CCR) registry is proposed during submission of a new Protocol, i.e., Rascal “Protocol” Event, </w:t>
      </w:r>
      <w:r w:rsidR="00FB2D63">
        <w:rPr>
          <w:rFonts w:cstheme="minorHAnsi"/>
          <w:color w:val="000000" w:themeColor="text1"/>
        </w:rPr>
        <w:t xml:space="preserve">or in </w:t>
      </w:r>
      <w:r>
        <w:rPr>
          <w:rFonts w:cstheme="minorHAnsi"/>
          <w:color w:val="000000" w:themeColor="text1"/>
        </w:rPr>
        <w:t>a “Modification” Event to an approved protocol, or as a modification embedded within a “Renewal” Event for an approved protocol. In the case of Modifications and Renewals, the modification summary should clearly state that use of the CCR registry is being requested</w:t>
      </w:r>
      <w:r w:rsidR="00BE0AC0">
        <w:rPr>
          <w:rFonts w:cstheme="minorHAnsi"/>
          <w:color w:val="000000" w:themeColor="text1"/>
        </w:rPr>
        <w:t xml:space="preserve">, and should </w:t>
      </w:r>
      <w:r w:rsidR="00BE0AC0" w:rsidRPr="002224EA">
        <w:rPr>
          <w:rFonts w:cstheme="minorHAnsi"/>
          <w:color w:val="000000" w:themeColor="text1"/>
        </w:rPr>
        <w:t xml:space="preserve">indicate if the use of the registry is in addition to currently IRB approved recruitment methods or will be replacing </w:t>
      </w:r>
      <w:r w:rsidR="00BE0AC0">
        <w:rPr>
          <w:rFonts w:cstheme="minorHAnsi"/>
          <w:color w:val="000000" w:themeColor="text1"/>
        </w:rPr>
        <w:t>any of them</w:t>
      </w:r>
      <w:r w:rsidRPr="00BE0AC0">
        <w:rPr>
          <w:rFonts w:cstheme="minorHAnsi"/>
          <w:color w:val="000000" w:themeColor="text1"/>
        </w:rPr>
        <w:t>.</w:t>
      </w:r>
    </w:p>
    <w:p w14:paraId="6497EA4A" w14:textId="65014435" w:rsidR="00FB2D63" w:rsidRDefault="00FB2D63" w:rsidP="00FB2D63">
      <w:pPr>
        <w:pStyle w:val="ListParagraph"/>
        <w:ind w:left="0"/>
        <w:rPr>
          <w:rFonts w:cstheme="minorHAnsi"/>
          <w:color w:val="000000" w:themeColor="text1"/>
        </w:rPr>
      </w:pPr>
      <w:r>
        <w:rPr>
          <w:rFonts w:cstheme="minorHAnsi"/>
          <w:color w:val="000000" w:themeColor="text1"/>
        </w:rPr>
        <w:t>Requests to use the CCR registry should be approved promptly</w:t>
      </w:r>
      <w:r w:rsidR="002224EA">
        <w:rPr>
          <w:rFonts w:cstheme="minorHAnsi"/>
          <w:color w:val="000000" w:themeColor="text1"/>
        </w:rPr>
        <w:t xml:space="preserve"> by the IRB</w:t>
      </w:r>
      <w:r>
        <w:rPr>
          <w:rFonts w:cstheme="minorHAnsi"/>
          <w:color w:val="000000" w:themeColor="text1"/>
        </w:rPr>
        <w:t xml:space="preserve"> if the instructions below are followed.</w:t>
      </w:r>
    </w:p>
    <w:p w14:paraId="64FD970A" w14:textId="510E871C" w:rsidR="00FB2D63" w:rsidRPr="002224EA" w:rsidRDefault="00FB2D63" w:rsidP="002224EA">
      <w:pPr>
        <w:rPr>
          <w:rFonts w:cstheme="minorHAnsi"/>
          <w:color w:val="000000" w:themeColor="text1"/>
        </w:rPr>
      </w:pPr>
      <w:r w:rsidRPr="002224EA">
        <w:rPr>
          <w:rFonts w:cstheme="minorHAnsi"/>
          <w:color w:val="000000" w:themeColor="text1"/>
          <w:u w:val="single"/>
        </w:rPr>
        <w:t>Important note</w:t>
      </w:r>
      <w:r w:rsidRPr="002224EA">
        <w:rPr>
          <w:rFonts w:cstheme="minorHAnsi"/>
          <w:color w:val="000000" w:themeColor="text1"/>
        </w:rPr>
        <w:t xml:space="preserve">: The CCR registry does not </w:t>
      </w:r>
      <w:r>
        <w:rPr>
          <w:rFonts w:cstheme="minorHAnsi"/>
          <w:color w:val="000000" w:themeColor="text1"/>
        </w:rPr>
        <w:t xml:space="preserve">currently </w:t>
      </w:r>
      <w:r w:rsidRPr="002224EA">
        <w:rPr>
          <w:rFonts w:cstheme="minorHAnsi"/>
          <w:color w:val="000000" w:themeColor="text1"/>
        </w:rPr>
        <w:t xml:space="preserve">include minors, as the CCR consent form is only presented to </w:t>
      </w:r>
      <w:r>
        <w:rPr>
          <w:rFonts w:cstheme="minorHAnsi"/>
          <w:color w:val="000000" w:themeColor="text1"/>
        </w:rPr>
        <w:t xml:space="preserve">patients who are at least </w:t>
      </w:r>
      <w:r w:rsidRPr="002224EA">
        <w:rPr>
          <w:rFonts w:cstheme="minorHAnsi"/>
          <w:color w:val="000000" w:themeColor="text1"/>
        </w:rPr>
        <w:t>18 y</w:t>
      </w:r>
      <w:r>
        <w:rPr>
          <w:rFonts w:cstheme="minorHAnsi"/>
          <w:color w:val="000000" w:themeColor="text1"/>
        </w:rPr>
        <w:t>ears old</w:t>
      </w:r>
      <w:r w:rsidRPr="002224EA">
        <w:rPr>
          <w:rFonts w:cstheme="minorHAnsi"/>
          <w:color w:val="000000" w:themeColor="text1"/>
        </w:rPr>
        <w:t>. </w:t>
      </w:r>
    </w:p>
    <w:p w14:paraId="1E618249" w14:textId="77777777" w:rsidR="00FB2D63" w:rsidRPr="002224EA" w:rsidRDefault="00FB2D63" w:rsidP="002224EA">
      <w:pPr>
        <w:pStyle w:val="ListParagraph"/>
        <w:ind w:left="0"/>
        <w:rPr>
          <w:rFonts w:cstheme="minorHAnsi"/>
          <w:color w:val="000000" w:themeColor="text1"/>
        </w:rPr>
      </w:pPr>
    </w:p>
    <w:p w14:paraId="7072EE08" w14:textId="29105259" w:rsidR="00E01C39" w:rsidRPr="00AF455A" w:rsidRDefault="00A767A0" w:rsidP="00E01C39">
      <w:pPr>
        <w:pStyle w:val="ListParagraph"/>
        <w:numPr>
          <w:ilvl w:val="0"/>
          <w:numId w:val="11"/>
        </w:numPr>
        <w:rPr>
          <w:rFonts w:cstheme="minorHAnsi"/>
          <w:b/>
          <w:bCs/>
          <w:color w:val="000000" w:themeColor="text1"/>
        </w:rPr>
      </w:pPr>
      <w:r w:rsidRPr="00AF455A">
        <w:rPr>
          <w:rFonts w:cstheme="minorHAnsi"/>
          <w:b/>
          <w:bCs/>
          <w:color w:val="000000" w:themeColor="text1"/>
        </w:rPr>
        <w:t xml:space="preserve">Add </w:t>
      </w:r>
      <w:r w:rsidR="0071635B" w:rsidRPr="00AF455A">
        <w:rPr>
          <w:rFonts w:cstheme="minorHAnsi"/>
          <w:b/>
          <w:bCs/>
          <w:color w:val="000000" w:themeColor="text1"/>
          <w:u w:val="single"/>
        </w:rPr>
        <w:t>HIPAA Form C</w:t>
      </w:r>
      <w:r w:rsidRPr="00AF455A">
        <w:rPr>
          <w:rFonts w:cstheme="minorHAnsi"/>
          <w:b/>
          <w:bCs/>
          <w:color w:val="000000" w:themeColor="text1"/>
        </w:rPr>
        <w:t xml:space="preserve"> to IRB submission.</w:t>
      </w:r>
      <w:r w:rsidR="00E01C39" w:rsidRPr="00AF455A">
        <w:rPr>
          <w:rFonts w:cstheme="minorHAnsi"/>
          <w:b/>
          <w:bCs/>
          <w:color w:val="000000" w:themeColor="text1"/>
        </w:rPr>
        <w:t xml:space="preserve"> </w:t>
      </w:r>
    </w:p>
    <w:p w14:paraId="5B58F29B" w14:textId="7A358AE3" w:rsidR="00E01C39" w:rsidRPr="002224EA" w:rsidRDefault="00E01C39" w:rsidP="002224EA">
      <w:pPr>
        <w:rPr>
          <w:rFonts w:cstheme="minorHAnsi"/>
          <w:color w:val="000000" w:themeColor="text1"/>
        </w:rPr>
      </w:pPr>
      <w:r w:rsidRPr="00AF455A">
        <w:rPr>
          <w:rFonts w:cstheme="minorHAnsi"/>
          <w:color w:val="000000" w:themeColor="text1"/>
        </w:rPr>
        <w:t xml:space="preserve">In the </w:t>
      </w:r>
      <w:r w:rsidR="00B67C7B">
        <w:rPr>
          <w:rFonts w:cstheme="minorHAnsi"/>
          <w:color w:val="000000" w:themeColor="text1"/>
        </w:rPr>
        <w:t xml:space="preserve">Rascal </w:t>
      </w:r>
      <w:r w:rsidRPr="00AF455A">
        <w:rPr>
          <w:rFonts w:cstheme="minorHAnsi"/>
          <w:color w:val="000000" w:themeColor="text1"/>
        </w:rPr>
        <w:t>HIPAA module, the appropriate form to select is “Form C: Consent to Contact for Research”. The HIPAA Form C is a request for waiver of HIPAA authorization and is required because the consent form that patients sign to provide consent to be contacted for research, based on information in their medical records, does not include HIPAA authorization language.</w:t>
      </w:r>
      <w:r w:rsidR="00BE0AC0">
        <w:rPr>
          <w:rFonts w:cstheme="minorHAnsi"/>
          <w:color w:val="000000" w:themeColor="text1"/>
        </w:rPr>
        <w:t xml:space="preserve"> Attach the completed form to the IRB protocol.</w:t>
      </w:r>
    </w:p>
    <w:p w14:paraId="77A6C67F" w14:textId="3241E4B0" w:rsidR="00B67C7B" w:rsidRDefault="00B67C7B" w:rsidP="00393FDE">
      <w:pPr>
        <w:pStyle w:val="ListParagraph"/>
        <w:numPr>
          <w:ilvl w:val="0"/>
          <w:numId w:val="11"/>
        </w:numPr>
        <w:rPr>
          <w:rFonts w:cstheme="minorHAnsi"/>
          <w:b/>
          <w:bCs/>
          <w:color w:val="000000" w:themeColor="text1"/>
        </w:rPr>
      </w:pPr>
      <w:r>
        <w:rPr>
          <w:rFonts w:cstheme="minorHAnsi"/>
          <w:b/>
          <w:bCs/>
          <w:color w:val="000000" w:themeColor="text1"/>
        </w:rPr>
        <w:t>In the Recruitment and Informed Consent section of the Rascal IRB application form, in response to the instruction “</w:t>
      </w:r>
      <w:r w:rsidRPr="00B67C7B">
        <w:rPr>
          <w:rFonts w:cstheme="minorHAnsi"/>
          <w:b/>
          <w:bCs/>
          <w:color w:val="000000" w:themeColor="text1"/>
        </w:rPr>
        <w:t>Select all methods by which participants will be recruited:</w:t>
      </w:r>
      <w:r>
        <w:rPr>
          <w:rFonts w:cstheme="minorHAnsi"/>
          <w:b/>
          <w:bCs/>
          <w:color w:val="000000" w:themeColor="text1"/>
        </w:rPr>
        <w:t>”, select the checkbox for “Epic Consent to Contact for Research (CCR) Registry”.</w:t>
      </w:r>
    </w:p>
    <w:p w14:paraId="29700888" w14:textId="2DD951BC" w:rsidR="00C42C9A" w:rsidRDefault="00C42C9A" w:rsidP="00C42C9A">
      <w:pPr>
        <w:rPr>
          <w:rFonts w:cstheme="minorHAnsi"/>
          <w:color w:val="000000" w:themeColor="text1"/>
        </w:rPr>
      </w:pPr>
      <w:r>
        <w:rPr>
          <w:rFonts w:cstheme="minorHAnsi"/>
          <w:color w:val="000000" w:themeColor="text1"/>
        </w:rPr>
        <w:t>When the checkbox is selected, a text box will appear</w:t>
      </w:r>
      <w:r w:rsidR="002224EA">
        <w:rPr>
          <w:rFonts w:cstheme="minorHAnsi"/>
          <w:color w:val="000000" w:themeColor="text1"/>
        </w:rPr>
        <w:t xml:space="preserve"> with the instruction, </w:t>
      </w:r>
      <w:r w:rsidR="002224EA" w:rsidRPr="00513F7C">
        <w:rPr>
          <w:color w:val="EE0000"/>
        </w:rPr>
        <w:t>“Enter the text that will be sent to eligible patients, using this template language”</w:t>
      </w:r>
      <w:r>
        <w:rPr>
          <w:rFonts w:cstheme="minorHAnsi"/>
          <w:color w:val="000000" w:themeColor="text1"/>
        </w:rPr>
        <w:t>. The text that will be sent to eligible patients should be entered in the text box, using the following template language.</w:t>
      </w:r>
    </w:p>
    <w:p w14:paraId="24BD1013" w14:textId="77777777" w:rsidR="00C42C9A" w:rsidRPr="00AF455A" w:rsidRDefault="00C42C9A" w:rsidP="00C42C9A">
      <w:pPr>
        <w:pStyle w:val="ListParagraph"/>
        <w:numPr>
          <w:ilvl w:val="0"/>
          <w:numId w:val="13"/>
        </w:numPr>
        <w:rPr>
          <w:rFonts w:cstheme="minorHAnsi"/>
          <w:b/>
          <w:bCs/>
          <w:color w:val="000000" w:themeColor="text1"/>
        </w:rPr>
      </w:pPr>
      <w:r w:rsidRPr="00AF455A">
        <w:rPr>
          <w:rFonts w:cstheme="minorHAnsi"/>
          <w:b/>
          <w:bCs/>
          <w:color w:val="000000" w:themeColor="text1"/>
        </w:rPr>
        <w:t>The “Patient Facing Study Name” to be displayed in the Connect Portal:</w:t>
      </w:r>
    </w:p>
    <w:p w14:paraId="041E623A" w14:textId="77777777" w:rsidR="00C42C9A" w:rsidRPr="00AF455A" w:rsidRDefault="00C42C9A" w:rsidP="00C42C9A">
      <w:pPr>
        <w:pStyle w:val="ListParagraph"/>
        <w:ind w:left="1080"/>
        <w:rPr>
          <w:rFonts w:cstheme="minorHAnsi"/>
          <w:bCs/>
          <w:i/>
          <w:color w:val="000000" w:themeColor="text1"/>
        </w:rPr>
      </w:pPr>
      <w:r w:rsidRPr="00AF455A">
        <w:rPr>
          <w:rFonts w:cstheme="minorHAnsi"/>
          <w:bCs/>
          <w:i/>
          <w:color w:val="000000" w:themeColor="text1"/>
        </w:rPr>
        <w:t>[Short title to be displayed in Connect to the patient]</w:t>
      </w:r>
    </w:p>
    <w:p w14:paraId="1CAAFCD3" w14:textId="77777777" w:rsidR="00C42C9A" w:rsidRPr="00AF455A" w:rsidRDefault="00C42C9A" w:rsidP="00C42C9A">
      <w:pPr>
        <w:tabs>
          <w:tab w:val="left" w:pos="360"/>
        </w:tabs>
        <w:ind w:left="720"/>
        <w:rPr>
          <w:rFonts w:cstheme="minorHAnsi"/>
          <w:b/>
          <w:bCs/>
          <w:color w:val="000000" w:themeColor="text1"/>
        </w:rPr>
      </w:pPr>
      <w:r w:rsidRPr="00AF455A">
        <w:rPr>
          <w:rFonts w:cstheme="minorHAnsi"/>
          <w:bCs/>
          <w:i/>
          <w:color w:val="000000" w:themeColor="text1"/>
        </w:rPr>
        <w:tab/>
      </w:r>
      <w:r w:rsidRPr="00AF455A">
        <w:rPr>
          <w:rFonts w:cstheme="minorHAnsi"/>
          <w:b/>
          <w:bCs/>
          <w:color w:val="000000" w:themeColor="text1"/>
        </w:rPr>
        <w:t xml:space="preserve">and </w:t>
      </w:r>
    </w:p>
    <w:p w14:paraId="66B1F581" w14:textId="77777777" w:rsidR="00C42C9A" w:rsidRPr="00C73555" w:rsidRDefault="00C42C9A" w:rsidP="00C42C9A">
      <w:pPr>
        <w:pStyle w:val="ListParagraph"/>
        <w:numPr>
          <w:ilvl w:val="0"/>
          <w:numId w:val="13"/>
        </w:numPr>
        <w:rPr>
          <w:rFonts w:cstheme="minorHAnsi"/>
          <w:color w:val="000000" w:themeColor="text1"/>
        </w:rPr>
      </w:pPr>
      <w:r w:rsidRPr="00AF455A">
        <w:rPr>
          <w:rFonts w:cstheme="minorHAnsi"/>
          <w:b/>
          <w:bCs/>
          <w:color w:val="000000" w:themeColor="text1"/>
        </w:rPr>
        <w:t xml:space="preserve">The </w:t>
      </w:r>
      <w:r w:rsidRPr="00C73555">
        <w:rPr>
          <w:rFonts w:cstheme="minorHAnsi"/>
          <w:b/>
          <w:bCs/>
          <w:color w:val="000000" w:themeColor="text1"/>
        </w:rPr>
        <w:t>“Patient Facing Study Description” that will be sent to potential participants</w:t>
      </w:r>
      <w:r>
        <w:rPr>
          <w:rFonts w:cstheme="minorHAnsi"/>
          <w:b/>
          <w:bCs/>
          <w:color w:val="000000" w:themeColor="text1"/>
        </w:rPr>
        <w:t>, using the following template</w:t>
      </w:r>
      <w:r w:rsidRPr="00C73555">
        <w:rPr>
          <w:rFonts w:cstheme="minorHAnsi"/>
          <w:color w:val="000000" w:themeColor="text1"/>
        </w:rPr>
        <w:t>:</w:t>
      </w:r>
    </w:p>
    <w:p w14:paraId="5424414F" w14:textId="77777777" w:rsidR="00C42C9A" w:rsidRPr="00C73555" w:rsidRDefault="00C42C9A" w:rsidP="00C42C9A">
      <w:pPr>
        <w:ind w:left="720"/>
        <w:rPr>
          <w:rFonts w:cstheme="minorHAnsi"/>
          <w:b/>
          <w:bCs/>
          <w:iCs/>
          <w:color w:val="000000" w:themeColor="text1"/>
        </w:rPr>
      </w:pPr>
      <w:r w:rsidRPr="00C73555">
        <w:rPr>
          <w:rFonts w:cstheme="minorHAnsi"/>
          <w:bCs/>
          <w:i/>
          <w:color w:val="000000" w:themeColor="text1"/>
        </w:rPr>
        <w:t xml:space="preserve">You are receiving this message because you </w:t>
      </w:r>
      <w:r w:rsidRPr="00C73555">
        <w:rPr>
          <w:rFonts w:cstheme="minorHAnsi"/>
          <w:i/>
          <w:color w:val="000000" w:themeColor="text1"/>
        </w:rPr>
        <w:t>consented to be contacted for research in the electronic health record, Epic, through the Connect Patient Portal and you may be eligible to participate in this study.</w:t>
      </w:r>
      <w:r w:rsidRPr="00AF455A">
        <w:rPr>
          <w:rFonts w:cstheme="minorHAnsi"/>
          <w:i/>
          <w:color w:val="000000" w:themeColor="text1"/>
        </w:rPr>
        <w:t xml:space="preserve"> </w:t>
      </w:r>
      <w:r w:rsidRPr="00AF455A">
        <w:rPr>
          <w:rFonts w:cstheme="minorHAnsi"/>
          <w:b/>
          <w:bCs/>
          <w:iCs/>
          <w:color w:val="000000" w:themeColor="text1"/>
        </w:rPr>
        <w:t>[required]</w:t>
      </w:r>
    </w:p>
    <w:p w14:paraId="0DEA5FAD" w14:textId="77777777" w:rsidR="00C42C9A" w:rsidRPr="00AF455A" w:rsidRDefault="00C42C9A" w:rsidP="00C42C9A">
      <w:pPr>
        <w:ind w:left="720"/>
        <w:rPr>
          <w:rFonts w:cstheme="minorHAnsi"/>
          <w:bCs/>
          <w:i/>
          <w:color w:val="000000" w:themeColor="text1"/>
        </w:rPr>
      </w:pPr>
      <w:r w:rsidRPr="00AF455A">
        <w:rPr>
          <w:rFonts w:cstheme="minorHAnsi"/>
          <w:bCs/>
          <w:i/>
          <w:color w:val="000000" w:themeColor="text1"/>
        </w:rPr>
        <w:t>[Short description of the study for the patient]</w:t>
      </w:r>
    </w:p>
    <w:p w14:paraId="73651981" w14:textId="77777777" w:rsidR="00C42C9A" w:rsidRPr="00C73555" w:rsidRDefault="00C42C9A" w:rsidP="00C42C9A">
      <w:pPr>
        <w:spacing w:after="0" w:line="240" w:lineRule="auto"/>
        <w:ind w:left="720"/>
        <w:rPr>
          <w:rFonts w:cstheme="minorHAnsi"/>
          <w:i/>
          <w:iCs/>
        </w:rPr>
      </w:pPr>
      <w:r w:rsidRPr="00C73555">
        <w:rPr>
          <w:rFonts w:cstheme="minorHAnsi"/>
          <w:i/>
          <w:iCs/>
        </w:rPr>
        <w:t xml:space="preserve">If you want to learn more about this research study, a research team member will contact you. They will explain the study and answer any questions you may have.  </w:t>
      </w:r>
    </w:p>
    <w:p w14:paraId="089069C5" w14:textId="77777777" w:rsidR="00C42C9A" w:rsidRPr="00C73555" w:rsidRDefault="00C42C9A" w:rsidP="00C42C9A">
      <w:pPr>
        <w:spacing w:after="0" w:line="240" w:lineRule="auto"/>
        <w:ind w:left="720"/>
        <w:rPr>
          <w:rFonts w:cstheme="minorHAnsi"/>
          <w:i/>
        </w:rPr>
      </w:pPr>
    </w:p>
    <w:p w14:paraId="27366071" w14:textId="0BB69715" w:rsidR="00C42C9A" w:rsidRPr="00C73555" w:rsidRDefault="00C42C9A" w:rsidP="00C42C9A">
      <w:pPr>
        <w:spacing w:after="0" w:line="240" w:lineRule="auto"/>
        <w:ind w:left="720"/>
        <w:rPr>
          <w:rFonts w:cstheme="minorHAnsi"/>
          <w:i/>
        </w:rPr>
      </w:pPr>
      <w:r w:rsidRPr="00C73555">
        <w:rPr>
          <w:rFonts w:cstheme="minorHAnsi"/>
          <w:i/>
        </w:rPr>
        <w:t>Finding out more about a study does NOT commit you to participat</w:t>
      </w:r>
      <w:r w:rsidR="00583335">
        <w:rPr>
          <w:rFonts w:cstheme="minorHAnsi"/>
          <w:i/>
        </w:rPr>
        <w:t>ing</w:t>
      </w:r>
      <w:r w:rsidRPr="00C73555">
        <w:rPr>
          <w:rFonts w:cstheme="minorHAnsi"/>
          <w:i/>
        </w:rPr>
        <w:t xml:space="preserve"> in it.</w:t>
      </w:r>
      <w:r>
        <w:rPr>
          <w:rFonts w:cstheme="minorHAnsi"/>
          <w:i/>
        </w:rPr>
        <w:t xml:space="preserve"> Select one of the following:</w:t>
      </w:r>
    </w:p>
    <w:p w14:paraId="6C1E9987" w14:textId="77777777" w:rsidR="00C42C9A" w:rsidRPr="00C73555" w:rsidRDefault="00C42C9A" w:rsidP="00C42C9A">
      <w:pPr>
        <w:spacing w:after="0" w:line="240" w:lineRule="auto"/>
        <w:ind w:left="720"/>
        <w:rPr>
          <w:rFonts w:cstheme="minorHAnsi"/>
        </w:rPr>
      </w:pPr>
    </w:p>
    <w:p w14:paraId="0450B062" w14:textId="5A2A2F46" w:rsidR="00C42C9A" w:rsidRDefault="00C42C9A" w:rsidP="002224EA">
      <w:pPr>
        <w:spacing w:after="0" w:line="240" w:lineRule="auto"/>
        <w:ind w:left="1080"/>
        <w:contextualSpacing/>
        <w:rPr>
          <w:rFonts w:cstheme="minorHAnsi"/>
          <w:i/>
          <w:iCs/>
        </w:rPr>
      </w:pPr>
      <w:r>
        <w:rPr>
          <w:rFonts w:cstheme="minorHAnsi"/>
          <w:i/>
          <w:iCs/>
        </w:rPr>
        <w:fldChar w:fldCharType="begin">
          <w:ffData>
            <w:name w:val="Check1"/>
            <w:enabled/>
            <w:calcOnExit w:val="0"/>
            <w:checkBox>
              <w:sizeAuto/>
              <w:default w:val="0"/>
            </w:checkBox>
          </w:ffData>
        </w:fldChar>
      </w:r>
      <w:r>
        <w:rPr>
          <w:rFonts w:cstheme="minorHAnsi"/>
          <w:i/>
          <w:iCs/>
        </w:rPr>
        <w:instrText xml:space="preserve"> FORMCHECKBOX </w:instrText>
      </w:r>
      <w:r>
        <w:rPr>
          <w:rFonts w:cstheme="minorHAnsi"/>
          <w:i/>
          <w:iCs/>
        </w:rPr>
      </w:r>
      <w:r>
        <w:rPr>
          <w:rFonts w:cstheme="minorHAnsi"/>
          <w:i/>
          <w:iCs/>
        </w:rPr>
        <w:fldChar w:fldCharType="separate"/>
      </w:r>
      <w:r>
        <w:rPr>
          <w:rFonts w:cstheme="minorHAnsi"/>
          <w:i/>
          <w:iCs/>
        </w:rPr>
        <w:fldChar w:fldCharType="end"/>
      </w:r>
      <w:r>
        <w:rPr>
          <w:rFonts w:cstheme="minorHAnsi"/>
          <w:i/>
          <w:iCs/>
        </w:rPr>
        <w:t xml:space="preserve"> </w:t>
      </w:r>
      <w:r w:rsidRPr="00C73555">
        <w:rPr>
          <w:rFonts w:cstheme="minorHAnsi"/>
          <w:i/>
          <w:iCs/>
        </w:rPr>
        <w:t xml:space="preserve">I am interested in learning more. Please contact me </w:t>
      </w:r>
      <w:r w:rsidR="002224EA">
        <w:rPr>
          <w:rFonts w:cstheme="minorHAnsi"/>
          <w:i/>
          <w:iCs/>
        </w:rPr>
        <w:t>using my contact information in Epic.</w:t>
      </w:r>
    </w:p>
    <w:p w14:paraId="268B4E6F" w14:textId="0079F0C8" w:rsidR="00C42C9A" w:rsidRPr="00C73555" w:rsidRDefault="00C42C9A" w:rsidP="00C42C9A">
      <w:pPr>
        <w:spacing w:after="0" w:line="240" w:lineRule="auto"/>
        <w:ind w:left="1080"/>
        <w:contextualSpacing/>
        <w:rPr>
          <w:rFonts w:cstheme="minorHAnsi"/>
          <w:i/>
          <w:iCs/>
        </w:rPr>
      </w:pPr>
      <w:r>
        <w:rPr>
          <w:rFonts w:cstheme="minorHAnsi"/>
          <w:i/>
          <w:iCs/>
        </w:rPr>
        <w:fldChar w:fldCharType="begin">
          <w:ffData>
            <w:name w:val="Check3"/>
            <w:enabled/>
            <w:calcOnExit w:val="0"/>
            <w:checkBox>
              <w:sizeAuto/>
              <w:default w:val="0"/>
            </w:checkBox>
          </w:ffData>
        </w:fldChar>
      </w:r>
      <w:r>
        <w:rPr>
          <w:rFonts w:cstheme="minorHAnsi"/>
          <w:i/>
          <w:iCs/>
        </w:rPr>
        <w:instrText xml:space="preserve"> FORMCHECKBOX </w:instrText>
      </w:r>
      <w:r>
        <w:rPr>
          <w:rFonts w:cstheme="minorHAnsi"/>
          <w:i/>
          <w:iCs/>
        </w:rPr>
      </w:r>
      <w:r>
        <w:rPr>
          <w:rFonts w:cstheme="minorHAnsi"/>
          <w:i/>
          <w:iCs/>
        </w:rPr>
        <w:fldChar w:fldCharType="separate"/>
      </w:r>
      <w:r>
        <w:rPr>
          <w:rFonts w:cstheme="minorHAnsi"/>
          <w:i/>
          <w:iCs/>
        </w:rPr>
        <w:fldChar w:fldCharType="end"/>
      </w:r>
      <w:r>
        <w:rPr>
          <w:rFonts w:cstheme="minorHAnsi"/>
          <w:i/>
          <w:iCs/>
        </w:rPr>
        <w:t xml:space="preserve"> No</w:t>
      </w:r>
      <w:r w:rsidR="002224EA">
        <w:rPr>
          <w:rFonts w:cstheme="minorHAnsi"/>
          <w:i/>
          <w:iCs/>
        </w:rPr>
        <w:t>,</w:t>
      </w:r>
      <w:r>
        <w:rPr>
          <w:rFonts w:cstheme="minorHAnsi"/>
          <w:i/>
          <w:iCs/>
        </w:rPr>
        <w:t xml:space="preserve"> thank you; I am not interested in this research study.</w:t>
      </w:r>
    </w:p>
    <w:p w14:paraId="494CBFF5" w14:textId="77777777" w:rsidR="00C42C9A" w:rsidRPr="00C73555" w:rsidRDefault="00C42C9A" w:rsidP="00C42C9A">
      <w:pPr>
        <w:pStyle w:val="ListParagraph"/>
        <w:rPr>
          <w:rFonts w:cstheme="minorHAnsi"/>
          <w:bCs/>
          <w:i/>
          <w:color w:val="000000" w:themeColor="text1"/>
        </w:rPr>
      </w:pPr>
    </w:p>
    <w:p w14:paraId="074768A9" w14:textId="5B877C1E" w:rsidR="00C42C9A" w:rsidRPr="00836536" w:rsidRDefault="00C42C9A" w:rsidP="00836536">
      <w:pPr>
        <w:pStyle w:val="ListParagraph"/>
        <w:rPr>
          <w:b/>
          <w:bCs/>
          <w:color w:val="000000" w:themeColor="text1"/>
        </w:rPr>
      </w:pPr>
      <w:r w:rsidRPr="002224EA">
        <w:rPr>
          <w:i/>
          <w:iCs/>
          <w:color w:val="000000" w:themeColor="text1"/>
        </w:rPr>
        <w:t xml:space="preserve">If you do not wish to be contacted in the future about any research studies, please contact the Columbia University Privacy Office at 212-305-7315 or by email: </w:t>
      </w:r>
      <w:hyperlink r:id="rId11" w:history="1">
        <w:r w:rsidRPr="00AF455A">
          <w:rPr>
            <w:rStyle w:val="Hyperlink"/>
            <w:rFonts w:cstheme="minorHAnsi"/>
            <w:i/>
            <w:iCs/>
          </w:rPr>
          <w:t>hipaa@cumc.columbia.edu</w:t>
        </w:r>
      </w:hyperlink>
      <w:r w:rsidRPr="00AF455A">
        <w:rPr>
          <w:color w:val="000000" w:themeColor="text1"/>
        </w:rPr>
        <w:t xml:space="preserve">. </w:t>
      </w:r>
      <w:r w:rsidRPr="00AF455A">
        <w:rPr>
          <w:b/>
          <w:bCs/>
          <w:color w:val="000000" w:themeColor="text1"/>
        </w:rPr>
        <w:t>[required]</w:t>
      </w:r>
    </w:p>
    <w:p w14:paraId="5B672045" w14:textId="77777777" w:rsidR="00B67C7B" w:rsidRDefault="00B67C7B" w:rsidP="002224EA">
      <w:pPr>
        <w:pStyle w:val="ListParagraph"/>
        <w:rPr>
          <w:rFonts w:cstheme="minorHAnsi"/>
          <w:b/>
          <w:bCs/>
          <w:color w:val="000000" w:themeColor="text1"/>
        </w:rPr>
      </w:pPr>
    </w:p>
    <w:p w14:paraId="1EE42826" w14:textId="738AA4D6" w:rsidR="00201ACA" w:rsidRPr="00AF455A" w:rsidRDefault="00F62BA8" w:rsidP="00393FDE">
      <w:pPr>
        <w:pStyle w:val="ListParagraph"/>
        <w:numPr>
          <w:ilvl w:val="0"/>
          <w:numId w:val="11"/>
        </w:numPr>
        <w:rPr>
          <w:rFonts w:cstheme="minorHAnsi"/>
          <w:b/>
          <w:bCs/>
          <w:color w:val="000000" w:themeColor="text1"/>
        </w:rPr>
      </w:pPr>
      <w:r>
        <w:rPr>
          <w:rFonts w:cstheme="minorHAnsi"/>
          <w:b/>
          <w:bCs/>
          <w:color w:val="000000" w:themeColor="text1"/>
        </w:rPr>
        <w:t>In</w:t>
      </w:r>
      <w:r w:rsidR="00E01C39" w:rsidRPr="00AF455A">
        <w:rPr>
          <w:rFonts w:cstheme="minorHAnsi"/>
          <w:b/>
          <w:bCs/>
          <w:color w:val="000000" w:themeColor="text1"/>
        </w:rPr>
        <w:t xml:space="preserve"> the Recruitment and Informed Consent section of the IRB application form</w:t>
      </w:r>
      <w:r>
        <w:rPr>
          <w:rFonts w:cstheme="minorHAnsi"/>
          <w:b/>
          <w:bCs/>
          <w:color w:val="000000" w:themeColor="text1"/>
        </w:rPr>
        <w:t>, in response to the statement, “Describe how participants will be recruited</w:t>
      </w:r>
      <w:r w:rsidR="00FB59F3" w:rsidRPr="00AF455A">
        <w:rPr>
          <w:rFonts w:cstheme="minorHAnsi"/>
          <w:b/>
          <w:bCs/>
          <w:color w:val="000000" w:themeColor="text1"/>
        </w:rPr>
        <w:t>:</w:t>
      </w:r>
      <w:r>
        <w:rPr>
          <w:rFonts w:cstheme="minorHAnsi"/>
          <w:b/>
          <w:bCs/>
          <w:color w:val="000000" w:themeColor="text1"/>
        </w:rPr>
        <w:t>”, describe use of the CCR registry.</w:t>
      </w:r>
    </w:p>
    <w:p w14:paraId="4888D673" w14:textId="77777777" w:rsidR="00E01C39" w:rsidRPr="00AF455A" w:rsidRDefault="00E01C39" w:rsidP="00EE14B5">
      <w:pPr>
        <w:rPr>
          <w:rFonts w:cstheme="minorHAnsi"/>
          <w:iCs/>
          <w:color w:val="000000" w:themeColor="text1"/>
        </w:rPr>
      </w:pPr>
      <w:r w:rsidRPr="00AF455A">
        <w:rPr>
          <w:rFonts w:cstheme="minorHAnsi"/>
          <w:iCs/>
          <w:color w:val="000000" w:themeColor="text1"/>
        </w:rPr>
        <w:t>The following sample language is provided for this purpose:</w:t>
      </w:r>
    </w:p>
    <w:p w14:paraId="2CC1E74F" w14:textId="20145EE2" w:rsidR="00614854" w:rsidRPr="00AF455A" w:rsidRDefault="00376342" w:rsidP="00EE14B5">
      <w:pPr>
        <w:rPr>
          <w:rFonts w:cstheme="minorHAnsi"/>
          <w:i/>
          <w:color w:val="000000" w:themeColor="text1"/>
        </w:rPr>
      </w:pPr>
      <w:r w:rsidRPr="00AF455A">
        <w:rPr>
          <w:rFonts w:cstheme="minorHAnsi"/>
          <w:i/>
          <w:color w:val="000000" w:themeColor="text1"/>
        </w:rPr>
        <w:t xml:space="preserve">Potential participants who have consented to be contacted for research </w:t>
      </w:r>
      <w:r w:rsidR="001945DF" w:rsidRPr="00AF455A">
        <w:rPr>
          <w:rFonts w:cstheme="minorHAnsi"/>
          <w:i/>
          <w:color w:val="000000" w:themeColor="text1"/>
        </w:rPr>
        <w:t xml:space="preserve">(CCR) </w:t>
      </w:r>
      <w:r w:rsidRPr="00AF455A">
        <w:rPr>
          <w:rFonts w:cstheme="minorHAnsi"/>
          <w:i/>
          <w:color w:val="000000" w:themeColor="text1"/>
        </w:rPr>
        <w:t>in the electronic health record</w:t>
      </w:r>
      <w:r w:rsidR="001945DF" w:rsidRPr="00AF455A">
        <w:rPr>
          <w:rFonts w:cstheme="minorHAnsi"/>
          <w:i/>
          <w:color w:val="000000" w:themeColor="text1"/>
        </w:rPr>
        <w:t>, Epic</w:t>
      </w:r>
      <w:r w:rsidR="00874CD1" w:rsidRPr="00AF455A">
        <w:rPr>
          <w:rFonts w:cstheme="minorHAnsi"/>
          <w:i/>
          <w:color w:val="000000" w:themeColor="text1"/>
        </w:rPr>
        <w:t>, through the Connect Patient Portal</w:t>
      </w:r>
      <w:r w:rsidR="00A314AB" w:rsidRPr="00AF455A">
        <w:rPr>
          <w:rFonts w:cstheme="minorHAnsi"/>
          <w:i/>
          <w:color w:val="000000" w:themeColor="text1"/>
        </w:rPr>
        <w:t xml:space="preserve"> will be contacted </w:t>
      </w:r>
      <w:r w:rsidR="0099387E" w:rsidRPr="00AF455A">
        <w:rPr>
          <w:rFonts w:cstheme="minorHAnsi"/>
          <w:i/>
          <w:color w:val="000000" w:themeColor="text1"/>
        </w:rPr>
        <w:t>based on the eligibility criteria</w:t>
      </w:r>
      <w:r w:rsidR="00EF0978" w:rsidRPr="00AF455A">
        <w:rPr>
          <w:rFonts w:cstheme="minorHAnsi"/>
          <w:i/>
          <w:color w:val="000000" w:themeColor="text1"/>
        </w:rPr>
        <w:t xml:space="preserve"> of the protocol.</w:t>
      </w:r>
      <w:r w:rsidR="00614854" w:rsidRPr="00AF455A">
        <w:rPr>
          <w:rFonts w:cstheme="minorHAnsi"/>
          <w:i/>
          <w:color w:val="000000" w:themeColor="text1"/>
        </w:rPr>
        <w:t xml:space="preserve"> </w:t>
      </w:r>
    </w:p>
    <w:p w14:paraId="3B04D5FD" w14:textId="77777777" w:rsidR="007C4EB1" w:rsidRPr="00AF455A" w:rsidRDefault="00614854" w:rsidP="00EE14B5">
      <w:pPr>
        <w:rPr>
          <w:rFonts w:cstheme="minorHAnsi"/>
          <w:i/>
          <w:color w:val="000000" w:themeColor="text1"/>
        </w:rPr>
      </w:pPr>
      <w:r w:rsidRPr="00AF455A">
        <w:rPr>
          <w:rFonts w:cstheme="minorHAnsi"/>
          <w:i/>
          <w:color w:val="000000" w:themeColor="text1"/>
        </w:rPr>
        <w:t>A TRAC request will be made</w:t>
      </w:r>
      <w:r w:rsidR="0053789B" w:rsidRPr="00AF455A">
        <w:rPr>
          <w:rFonts w:cstheme="minorHAnsi"/>
          <w:i/>
          <w:color w:val="000000" w:themeColor="text1"/>
        </w:rPr>
        <w:t xml:space="preserve"> to provide a </w:t>
      </w:r>
      <w:r w:rsidR="00C82682" w:rsidRPr="00AF455A">
        <w:rPr>
          <w:rFonts w:cstheme="minorHAnsi"/>
          <w:i/>
          <w:color w:val="000000" w:themeColor="text1"/>
        </w:rPr>
        <w:t>cohort of potential participants</w:t>
      </w:r>
      <w:r w:rsidR="007C4EB1" w:rsidRPr="00AF455A">
        <w:rPr>
          <w:rFonts w:cstheme="minorHAnsi"/>
          <w:i/>
          <w:color w:val="000000" w:themeColor="text1"/>
        </w:rPr>
        <w:t xml:space="preserve"> in Epic through the Reporting Workbench.</w:t>
      </w:r>
    </w:p>
    <w:p w14:paraId="2C77BFE7" w14:textId="53C49B68" w:rsidR="00442C9A" w:rsidRPr="00AF455A" w:rsidRDefault="00B17FEE" w:rsidP="00EE14B5">
      <w:pPr>
        <w:rPr>
          <w:rFonts w:cstheme="minorHAnsi"/>
          <w:i/>
          <w:iCs/>
          <w:color w:val="000000" w:themeColor="text1"/>
        </w:rPr>
      </w:pPr>
      <w:r w:rsidRPr="00AF455A">
        <w:rPr>
          <w:rFonts w:cstheme="minorHAnsi"/>
          <w:i/>
          <w:iCs/>
          <w:color w:val="000000" w:themeColor="text1"/>
        </w:rPr>
        <w:t>The IRB approved study description will be sent</w:t>
      </w:r>
      <w:r w:rsidRPr="00AF455A">
        <w:rPr>
          <w:rFonts w:cstheme="minorHAnsi"/>
          <w:b/>
          <w:bCs/>
          <w:i/>
          <w:iCs/>
          <w:color w:val="000000" w:themeColor="text1"/>
          <w:u w:val="single"/>
        </w:rPr>
        <w:t xml:space="preserve"> once</w:t>
      </w:r>
      <w:r w:rsidRPr="00AF455A">
        <w:rPr>
          <w:rFonts w:cstheme="minorHAnsi"/>
          <w:i/>
          <w:iCs/>
          <w:color w:val="000000" w:themeColor="text1"/>
        </w:rPr>
        <w:t xml:space="preserve"> to each patient</w:t>
      </w:r>
      <w:r w:rsidR="00B271FE" w:rsidRPr="00AF455A">
        <w:rPr>
          <w:rFonts w:cstheme="minorHAnsi"/>
          <w:i/>
          <w:iCs/>
          <w:color w:val="000000" w:themeColor="text1"/>
        </w:rPr>
        <w:t xml:space="preserve"> via Connect</w:t>
      </w:r>
      <w:r w:rsidRPr="00AF455A">
        <w:rPr>
          <w:rFonts w:cstheme="minorHAnsi"/>
          <w:i/>
          <w:iCs/>
          <w:color w:val="000000" w:themeColor="text1"/>
        </w:rPr>
        <w:t xml:space="preserve">, who can indicate in </w:t>
      </w:r>
      <w:r w:rsidR="00AF33F3" w:rsidRPr="00AF455A">
        <w:rPr>
          <w:rFonts w:cstheme="minorHAnsi"/>
          <w:i/>
          <w:iCs/>
          <w:color w:val="000000" w:themeColor="text1"/>
        </w:rPr>
        <w:t>Connect</w:t>
      </w:r>
      <w:r w:rsidRPr="00AF455A">
        <w:rPr>
          <w:rFonts w:cstheme="minorHAnsi"/>
          <w:i/>
          <w:iCs/>
          <w:color w:val="000000" w:themeColor="text1"/>
        </w:rPr>
        <w:t xml:space="preserve"> if they are interested in receiving more information or decline the invitation</w:t>
      </w:r>
      <w:r w:rsidR="00790EC8" w:rsidRPr="00AF455A">
        <w:rPr>
          <w:rFonts w:cstheme="minorHAnsi"/>
          <w:i/>
          <w:iCs/>
          <w:color w:val="000000" w:themeColor="text1"/>
        </w:rPr>
        <w:t>.</w:t>
      </w:r>
    </w:p>
    <w:p w14:paraId="04DAA4DC" w14:textId="07C01B42" w:rsidR="00F610B2" w:rsidRDefault="009117E6" w:rsidP="00EE14B5">
      <w:pPr>
        <w:rPr>
          <w:rFonts w:cstheme="minorHAnsi"/>
          <w:i/>
          <w:iCs/>
          <w:color w:val="000000" w:themeColor="text1"/>
        </w:rPr>
      </w:pPr>
      <w:r w:rsidRPr="00AF455A">
        <w:rPr>
          <w:rFonts w:cstheme="minorHAnsi"/>
          <w:i/>
          <w:iCs/>
          <w:color w:val="000000" w:themeColor="text1"/>
        </w:rPr>
        <w:t xml:space="preserve">Potential participants who do not respond in </w:t>
      </w:r>
      <w:r w:rsidRPr="00AF455A">
        <w:rPr>
          <w:rFonts w:cstheme="minorHAnsi"/>
          <w:b/>
          <w:i/>
          <w:iCs/>
          <w:color w:val="000000" w:themeColor="text1"/>
        </w:rPr>
        <w:t>Connect</w:t>
      </w:r>
      <w:r w:rsidRPr="00AF455A">
        <w:rPr>
          <w:rFonts w:cstheme="minorHAnsi"/>
          <w:i/>
          <w:iCs/>
          <w:color w:val="000000" w:themeColor="text1"/>
        </w:rPr>
        <w:t xml:space="preserve"> will be sent </w:t>
      </w:r>
      <w:r w:rsidR="0066798E" w:rsidRPr="00AF455A">
        <w:rPr>
          <w:rFonts w:cstheme="minorHAnsi"/>
          <w:i/>
          <w:iCs/>
          <w:color w:val="000000" w:themeColor="text1"/>
        </w:rPr>
        <w:t xml:space="preserve">the information by </w:t>
      </w:r>
      <w:r w:rsidR="0066798E" w:rsidRPr="00AF455A">
        <w:rPr>
          <w:rFonts w:cstheme="minorHAnsi"/>
          <w:b/>
          <w:i/>
          <w:iCs/>
          <w:color w:val="000000" w:themeColor="text1"/>
        </w:rPr>
        <w:t>Qualtrics</w:t>
      </w:r>
      <w:r w:rsidR="00E61607" w:rsidRPr="00AF455A">
        <w:rPr>
          <w:rFonts w:cstheme="minorHAnsi"/>
          <w:b/>
          <w:i/>
          <w:iCs/>
          <w:color w:val="000000" w:themeColor="text1"/>
        </w:rPr>
        <w:t xml:space="preserve"> or Redcap</w:t>
      </w:r>
      <w:r w:rsidR="0066798E" w:rsidRPr="00AF455A">
        <w:rPr>
          <w:rFonts w:cstheme="minorHAnsi"/>
          <w:i/>
          <w:iCs/>
          <w:color w:val="000000" w:themeColor="text1"/>
        </w:rPr>
        <w:t>.</w:t>
      </w:r>
      <w:r w:rsidR="006668F7" w:rsidRPr="00AF455A">
        <w:rPr>
          <w:rFonts w:cstheme="minorHAnsi"/>
          <w:i/>
          <w:iCs/>
          <w:color w:val="000000" w:themeColor="text1"/>
        </w:rPr>
        <w:t xml:space="preserve"> Reminders will be sent a maximum of </w:t>
      </w:r>
      <w:r w:rsidR="00EC19C3" w:rsidRPr="00AF455A">
        <w:rPr>
          <w:rFonts w:cstheme="minorHAnsi"/>
          <w:i/>
          <w:iCs/>
          <w:color w:val="FF0000"/>
        </w:rPr>
        <w:t>2</w:t>
      </w:r>
      <w:r w:rsidR="006668F7" w:rsidRPr="00AF455A">
        <w:rPr>
          <w:rFonts w:cstheme="minorHAnsi"/>
          <w:i/>
          <w:iCs/>
          <w:color w:val="000000" w:themeColor="text1"/>
        </w:rPr>
        <w:t xml:space="preserve"> times.</w:t>
      </w:r>
    </w:p>
    <w:p w14:paraId="0B40E48A" w14:textId="072A5697" w:rsidR="00BE0AC0" w:rsidRDefault="0079157A" w:rsidP="00EE14B5">
      <w:pPr>
        <w:rPr>
          <w:rFonts w:cstheme="minorHAnsi"/>
          <w:i/>
          <w:iCs/>
          <w:color w:val="000000" w:themeColor="text1"/>
        </w:rPr>
      </w:pPr>
      <w:r w:rsidRPr="00AF455A">
        <w:rPr>
          <w:rFonts w:cstheme="minorHAnsi"/>
          <w:noProof/>
        </w:rPr>
        <mc:AlternateContent>
          <mc:Choice Requires="wps">
            <w:drawing>
              <wp:anchor distT="45720" distB="45720" distL="114300" distR="114300" simplePos="0" relativeHeight="251659264" behindDoc="0" locked="0" layoutInCell="1" allowOverlap="1" wp14:anchorId="49645702" wp14:editId="7E48A369">
                <wp:simplePos x="0" y="0"/>
                <wp:positionH relativeFrom="margin">
                  <wp:align>left</wp:align>
                </wp:positionH>
                <wp:positionV relativeFrom="paragraph">
                  <wp:posOffset>115570</wp:posOffset>
                </wp:positionV>
                <wp:extent cx="6515100" cy="9525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952500"/>
                        </a:xfrm>
                        <a:prstGeom prst="rect">
                          <a:avLst/>
                        </a:prstGeom>
                        <a:solidFill>
                          <a:srgbClr val="FFFFFF"/>
                        </a:solidFill>
                        <a:ln w="9525">
                          <a:solidFill>
                            <a:srgbClr val="000000"/>
                          </a:solidFill>
                          <a:miter lim="800000"/>
                          <a:headEnd/>
                          <a:tailEnd/>
                        </a:ln>
                      </wps:spPr>
                      <wps:txbx>
                        <w:txbxContent>
                          <w:p w14:paraId="0220DB50" w14:textId="0310E46A" w:rsidR="00ED28C6" w:rsidRPr="002224EA" w:rsidRDefault="00E01C39" w:rsidP="002224EA">
                            <w:pPr>
                              <w:spacing w:after="0" w:line="240" w:lineRule="auto"/>
                              <w:rPr>
                                <w:rFonts w:eastAsia="Times New Roman"/>
                                <w:sz w:val="20"/>
                                <w:szCs w:val="20"/>
                              </w:rPr>
                            </w:pPr>
                            <w:r>
                              <w:rPr>
                                <w:rFonts w:eastAsia="Times New Roman"/>
                                <w:bCs/>
                                <w:sz w:val="20"/>
                                <w:szCs w:val="20"/>
                              </w:rPr>
                              <w:t xml:space="preserve">When requesting to use the CCR Registry, </w:t>
                            </w:r>
                            <w:r w:rsidR="00ED28C6" w:rsidRPr="002224EA">
                              <w:rPr>
                                <w:rFonts w:eastAsia="Times New Roman"/>
                                <w:b/>
                                <w:sz w:val="20"/>
                                <w:szCs w:val="20"/>
                              </w:rPr>
                              <w:t>Researcher</w:t>
                            </w:r>
                            <w:r w:rsidR="00ED28C6" w:rsidRPr="002224EA">
                              <w:rPr>
                                <w:rFonts w:eastAsia="Times New Roman"/>
                                <w:sz w:val="20"/>
                                <w:szCs w:val="20"/>
                              </w:rPr>
                              <w:t xml:space="preserve"> agrees:</w:t>
                            </w:r>
                          </w:p>
                          <w:p w14:paraId="418A39D8" w14:textId="77777777" w:rsidR="00ED28C6" w:rsidRPr="005C0877" w:rsidRDefault="00ED28C6" w:rsidP="00ED28C6">
                            <w:pPr>
                              <w:pStyle w:val="ListParagraph"/>
                              <w:numPr>
                                <w:ilvl w:val="0"/>
                                <w:numId w:val="8"/>
                              </w:numPr>
                              <w:spacing w:after="0" w:line="240" w:lineRule="auto"/>
                              <w:contextualSpacing w:val="0"/>
                              <w:rPr>
                                <w:rFonts w:eastAsia="Times New Roman"/>
                                <w:sz w:val="20"/>
                                <w:szCs w:val="20"/>
                              </w:rPr>
                            </w:pPr>
                            <w:r w:rsidRPr="005C0877">
                              <w:rPr>
                                <w:rFonts w:eastAsia="Times New Roman"/>
                                <w:sz w:val="20"/>
                                <w:szCs w:val="20"/>
                              </w:rPr>
                              <w:t>to use Qualtrics</w:t>
                            </w:r>
                            <w:r>
                              <w:rPr>
                                <w:rFonts w:eastAsia="Times New Roman"/>
                                <w:sz w:val="20"/>
                                <w:szCs w:val="20"/>
                              </w:rPr>
                              <w:t xml:space="preserve"> or Redcap</w:t>
                            </w:r>
                            <w:r w:rsidRPr="005C0877">
                              <w:rPr>
                                <w:rFonts w:eastAsia="Times New Roman"/>
                                <w:sz w:val="20"/>
                                <w:szCs w:val="20"/>
                              </w:rPr>
                              <w:t xml:space="preserve"> and not individual email outreach</w:t>
                            </w:r>
                          </w:p>
                          <w:p w14:paraId="6ED9ECA2" w14:textId="4FD771CC" w:rsidR="00ED28C6" w:rsidRPr="005C0877" w:rsidRDefault="00ED28C6" w:rsidP="00ED28C6">
                            <w:pPr>
                              <w:pStyle w:val="ListParagraph"/>
                              <w:numPr>
                                <w:ilvl w:val="0"/>
                                <w:numId w:val="8"/>
                              </w:numPr>
                              <w:spacing w:after="0" w:line="240" w:lineRule="auto"/>
                              <w:contextualSpacing w:val="0"/>
                              <w:rPr>
                                <w:rFonts w:eastAsia="Times New Roman"/>
                                <w:sz w:val="20"/>
                                <w:szCs w:val="20"/>
                              </w:rPr>
                            </w:pPr>
                            <w:r>
                              <w:rPr>
                                <w:rFonts w:eastAsia="Times New Roman"/>
                                <w:sz w:val="20"/>
                                <w:szCs w:val="20"/>
                              </w:rPr>
                              <w:t xml:space="preserve">to </w:t>
                            </w:r>
                            <w:r w:rsidRPr="005C0877">
                              <w:rPr>
                                <w:rFonts w:eastAsia="Times New Roman"/>
                                <w:sz w:val="20"/>
                                <w:szCs w:val="20"/>
                              </w:rPr>
                              <w:t>keep records and report to the IRB: Number of emails sent, number that were opened, number who asked for more information, number successfully contacted, number enrolled</w:t>
                            </w:r>
                          </w:p>
                          <w:p w14:paraId="3957F98A" w14:textId="77777777" w:rsidR="00ED28C6" w:rsidRPr="005C0877" w:rsidRDefault="00ED28C6" w:rsidP="00ED28C6">
                            <w:pPr>
                              <w:pStyle w:val="ListParagraph"/>
                              <w:numPr>
                                <w:ilvl w:val="0"/>
                                <w:numId w:val="8"/>
                              </w:numPr>
                              <w:spacing w:after="0" w:line="240" w:lineRule="auto"/>
                              <w:contextualSpacing w:val="0"/>
                              <w:rPr>
                                <w:rFonts w:eastAsia="Times New Roman"/>
                                <w:sz w:val="20"/>
                                <w:szCs w:val="20"/>
                              </w:rPr>
                            </w:pPr>
                            <w:r w:rsidRPr="005C0877">
                              <w:rPr>
                                <w:rFonts w:eastAsia="Times New Roman"/>
                                <w:sz w:val="20"/>
                                <w:szCs w:val="20"/>
                              </w:rPr>
                              <w:t xml:space="preserve">to </w:t>
                            </w:r>
                            <w:r>
                              <w:rPr>
                                <w:rFonts w:eastAsia="Times New Roman"/>
                                <w:sz w:val="20"/>
                                <w:szCs w:val="20"/>
                              </w:rPr>
                              <w:t xml:space="preserve">report to </w:t>
                            </w:r>
                            <w:r w:rsidRPr="005C0877">
                              <w:rPr>
                                <w:rFonts w:eastAsia="Times New Roman"/>
                                <w:sz w:val="20"/>
                                <w:szCs w:val="20"/>
                              </w:rPr>
                              <w:t xml:space="preserve">the IRB </w:t>
                            </w:r>
                            <w:r>
                              <w:rPr>
                                <w:rFonts w:eastAsia="Times New Roman"/>
                                <w:sz w:val="20"/>
                                <w:szCs w:val="20"/>
                              </w:rPr>
                              <w:t>all</w:t>
                            </w:r>
                            <w:r w:rsidRPr="005C0877">
                              <w:rPr>
                                <w:rFonts w:eastAsia="Times New Roman"/>
                                <w:sz w:val="20"/>
                                <w:szCs w:val="20"/>
                              </w:rPr>
                              <w:t xml:space="preserve"> concerns</w:t>
                            </w:r>
                            <w:r>
                              <w:rPr>
                                <w:rFonts w:eastAsia="Times New Roman"/>
                                <w:sz w:val="20"/>
                                <w:szCs w:val="20"/>
                              </w:rPr>
                              <w:t xml:space="preserve"> or comments</w:t>
                            </w:r>
                            <w:r w:rsidRPr="005C0877">
                              <w:rPr>
                                <w:rFonts w:eastAsia="Times New Roman"/>
                                <w:sz w:val="20"/>
                                <w:szCs w:val="20"/>
                              </w:rPr>
                              <w:t xml:space="preserve"> voiced about the recruitment method</w:t>
                            </w:r>
                            <w:r>
                              <w:rPr>
                                <w:rFonts w:eastAsia="Times New Roman"/>
                                <w:sz w:val="20"/>
                                <w:szCs w:val="20"/>
                              </w:rPr>
                              <w:t xml:space="preserve"> by those contacted</w:t>
                            </w:r>
                            <w:r w:rsidRPr="005C0877">
                              <w:rPr>
                                <w:rFonts w:eastAsia="Times New Roman"/>
                                <w:sz w:val="20"/>
                                <w:szCs w:val="20"/>
                              </w:rPr>
                              <w:t xml:space="preserve"> </w:t>
                            </w:r>
                          </w:p>
                          <w:p w14:paraId="7F0CF22E" w14:textId="77777777" w:rsidR="00ED28C6" w:rsidRPr="005C0877" w:rsidRDefault="00ED28C6" w:rsidP="00ED28C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645702" id="_x0000_t202" coordsize="21600,21600" o:spt="202" path="m,l,21600r21600,l21600,xe">
                <v:stroke joinstyle="miter"/>
                <v:path gradientshapeok="t" o:connecttype="rect"/>
              </v:shapetype>
              <v:shape id="Text Box 2" o:spid="_x0000_s1026" type="#_x0000_t202" style="position:absolute;margin-left:0;margin-top:9.1pt;width:513pt;height: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">
                <v:textbox>
                  <w:txbxContent>
                    <w:p w14:paraId="0220DB50" w14:textId="0310E46A" w:rsidR="00ED28C6" w:rsidRPr="002224EA" w:rsidRDefault="00E01C39" w:rsidP="002224EA">
                      <w:pPr>
                        <w:spacing w:after="0" w:line="240" w:lineRule="auto"/>
                        <w:rPr>
                          <w:rFonts w:eastAsia="Times New Roman"/>
                          <w:sz w:val="20"/>
                          <w:szCs w:val="20"/>
                        </w:rPr>
                      </w:pPr>
                      <w:r>
                        <w:rPr>
                          <w:rFonts w:eastAsia="Times New Roman"/>
                          <w:bCs/>
                          <w:sz w:val="20"/>
                          <w:szCs w:val="20"/>
                        </w:rPr>
                        <w:t xml:space="preserve">When requesting to use the CCR Registry, </w:t>
                      </w:r>
                      <w:r w:rsidR="00ED28C6" w:rsidRPr="002224EA">
                        <w:rPr>
                          <w:rFonts w:eastAsia="Times New Roman"/>
                          <w:b/>
                          <w:sz w:val="20"/>
                          <w:szCs w:val="20"/>
                        </w:rPr>
                        <w:t>Researcher</w:t>
                      </w:r>
                      <w:r w:rsidR="00ED28C6" w:rsidRPr="002224EA">
                        <w:rPr>
                          <w:rFonts w:eastAsia="Times New Roman"/>
                          <w:sz w:val="20"/>
                          <w:szCs w:val="20"/>
                        </w:rPr>
                        <w:t xml:space="preserve"> agrees:</w:t>
                      </w:r>
                    </w:p>
                    <w:p w14:paraId="418A39D8" w14:textId="77777777" w:rsidR="00ED28C6" w:rsidRPr="005C0877" w:rsidRDefault="00ED28C6" w:rsidP="00ED28C6">
                      <w:pPr>
                        <w:pStyle w:val="ListParagraph"/>
                        <w:numPr>
                          <w:ilvl w:val="0"/>
                          <w:numId w:val="8"/>
                        </w:numPr>
                        <w:spacing w:after="0" w:line="240" w:lineRule="auto"/>
                        <w:contextualSpacing w:val="0"/>
                        <w:rPr>
                          <w:rFonts w:eastAsia="Times New Roman"/>
                          <w:sz w:val="20"/>
                          <w:szCs w:val="20"/>
                        </w:rPr>
                      </w:pPr>
                      <w:r w:rsidRPr="005C0877">
                        <w:rPr>
                          <w:rFonts w:eastAsia="Times New Roman"/>
                          <w:sz w:val="20"/>
                          <w:szCs w:val="20"/>
                        </w:rPr>
                        <w:t>to use Qualtrics</w:t>
                      </w:r>
                      <w:r>
                        <w:rPr>
                          <w:rFonts w:eastAsia="Times New Roman"/>
                          <w:sz w:val="20"/>
                          <w:szCs w:val="20"/>
                        </w:rPr>
                        <w:t xml:space="preserve"> or Redcap</w:t>
                      </w:r>
                      <w:r w:rsidRPr="005C0877">
                        <w:rPr>
                          <w:rFonts w:eastAsia="Times New Roman"/>
                          <w:sz w:val="20"/>
                          <w:szCs w:val="20"/>
                        </w:rPr>
                        <w:t xml:space="preserve"> and not individual email outreach</w:t>
                      </w:r>
                    </w:p>
                    <w:p w14:paraId="6ED9ECA2" w14:textId="4FD771CC" w:rsidR="00ED28C6" w:rsidRPr="005C0877" w:rsidRDefault="00ED28C6" w:rsidP="00ED28C6">
                      <w:pPr>
                        <w:pStyle w:val="ListParagraph"/>
                        <w:numPr>
                          <w:ilvl w:val="0"/>
                          <w:numId w:val="8"/>
                        </w:numPr>
                        <w:spacing w:after="0" w:line="240" w:lineRule="auto"/>
                        <w:contextualSpacing w:val="0"/>
                        <w:rPr>
                          <w:rFonts w:eastAsia="Times New Roman"/>
                          <w:sz w:val="20"/>
                          <w:szCs w:val="20"/>
                        </w:rPr>
                      </w:pPr>
                      <w:r>
                        <w:rPr>
                          <w:rFonts w:eastAsia="Times New Roman"/>
                          <w:sz w:val="20"/>
                          <w:szCs w:val="20"/>
                        </w:rPr>
                        <w:t xml:space="preserve">to </w:t>
                      </w:r>
                      <w:r w:rsidRPr="005C0877">
                        <w:rPr>
                          <w:rFonts w:eastAsia="Times New Roman"/>
                          <w:sz w:val="20"/>
                          <w:szCs w:val="20"/>
                        </w:rPr>
                        <w:t>keep records and report to the IRB: Number of emails sent, number that were opened, number who asked for more information, number successfully contacted, number enrolled</w:t>
                      </w:r>
                    </w:p>
                    <w:p w14:paraId="3957F98A" w14:textId="77777777" w:rsidR="00ED28C6" w:rsidRPr="005C0877" w:rsidRDefault="00ED28C6" w:rsidP="00ED28C6">
                      <w:pPr>
                        <w:pStyle w:val="ListParagraph"/>
                        <w:numPr>
                          <w:ilvl w:val="0"/>
                          <w:numId w:val="8"/>
                        </w:numPr>
                        <w:spacing w:after="0" w:line="240" w:lineRule="auto"/>
                        <w:contextualSpacing w:val="0"/>
                        <w:rPr>
                          <w:rFonts w:eastAsia="Times New Roman"/>
                          <w:sz w:val="20"/>
                          <w:szCs w:val="20"/>
                        </w:rPr>
                      </w:pPr>
                      <w:r w:rsidRPr="005C0877">
                        <w:rPr>
                          <w:rFonts w:eastAsia="Times New Roman"/>
                          <w:sz w:val="20"/>
                          <w:szCs w:val="20"/>
                        </w:rPr>
                        <w:t xml:space="preserve">to </w:t>
                      </w:r>
                      <w:r>
                        <w:rPr>
                          <w:rFonts w:eastAsia="Times New Roman"/>
                          <w:sz w:val="20"/>
                          <w:szCs w:val="20"/>
                        </w:rPr>
                        <w:t xml:space="preserve">report to </w:t>
                      </w:r>
                      <w:r w:rsidRPr="005C0877">
                        <w:rPr>
                          <w:rFonts w:eastAsia="Times New Roman"/>
                          <w:sz w:val="20"/>
                          <w:szCs w:val="20"/>
                        </w:rPr>
                        <w:t xml:space="preserve">the IRB </w:t>
                      </w:r>
                      <w:r>
                        <w:rPr>
                          <w:rFonts w:eastAsia="Times New Roman"/>
                          <w:sz w:val="20"/>
                          <w:szCs w:val="20"/>
                        </w:rPr>
                        <w:t>all</w:t>
                      </w:r>
                      <w:r w:rsidRPr="005C0877">
                        <w:rPr>
                          <w:rFonts w:eastAsia="Times New Roman"/>
                          <w:sz w:val="20"/>
                          <w:szCs w:val="20"/>
                        </w:rPr>
                        <w:t xml:space="preserve"> concerns</w:t>
                      </w:r>
                      <w:r>
                        <w:rPr>
                          <w:rFonts w:eastAsia="Times New Roman"/>
                          <w:sz w:val="20"/>
                          <w:szCs w:val="20"/>
                        </w:rPr>
                        <w:t xml:space="preserve"> or comments</w:t>
                      </w:r>
                      <w:r w:rsidRPr="005C0877">
                        <w:rPr>
                          <w:rFonts w:eastAsia="Times New Roman"/>
                          <w:sz w:val="20"/>
                          <w:szCs w:val="20"/>
                        </w:rPr>
                        <w:t xml:space="preserve"> voiced about the recruitment method</w:t>
                      </w:r>
                      <w:r>
                        <w:rPr>
                          <w:rFonts w:eastAsia="Times New Roman"/>
                          <w:sz w:val="20"/>
                          <w:szCs w:val="20"/>
                        </w:rPr>
                        <w:t xml:space="preserve"> by those contacted</w:t>
                      </w:r>
                      <w:r w:rsidRPr="005C0877">
                        <w:rPr>
                          <w:rFonts w:eastAsia="Times New Roman"/>
                          <w:sz w:val="20"/>
                          <w:szCs w:val="20"/>
                        </w:rPr>
                        <w:t xml:space="preserve"> </w:t>
                      </w:r>
                    </w:p>
                    <w:p w14:paraId="7F0CF22E" w14:textId="77777777" w:rsidR="00ED28C6" w:rsidRPr="005C0877" w:rsidRDefault="00ED28C6" w:rsidP="00ED28C6">
                      <w:pPr>
                        <w:rPr>
                          <w:sz w:val="20"/>
                          <w:szCs w:val="20"/>
                        </w:rPr>
                      </w:pPr>
                    </w:p>
                  </w:txbxContent>
                </v:textbox>
                <w10:wrap type="square" anchorx="margin"/>
              </v:shape>
            </w:pict>
          </mc:Fallback>
        </mc:AlternateContent>
      </w:r>
    </w:p>
    <w:p w14:paraId="282BD82B" w14:textId="77777777" w:rsidR="00944F90" w:rsidRDefault="00AF455A" w:rsidP="0079157A">
      <w:pPr>
        <w:pStyle w:val="ListParagraph"/>
        <w:numPr>
          <w:ilvl w:val="0"/>
          <w:numId w:val="11"/>
        </w:numPr>
        <w:rPr>
          <w:rFonts w:cstheme="minorHAnsi"/>
          <w:b/>
          <w:bCs/>
          <w:color w:val="000000" w:themeColor="text1"/>
        </w:rPr>
      </w:pPr>
      <w:r>
        <w:rPr>
          <w:rFonts w:cstheme="minorHAnsi"/>
          <w:b/>
          <w:bCs/>
          <w:color w:val="000000" w:themeColor="text1"/>
        </w:rPr>
        <w:t xml:space="preserve">In the </w:t>
      </w:r>
      <w:r w:rsidR="0079157A">
        <w:rPr>
          <w:rFonts w:cstheme="minorHAnsi"/>
          <w:b/>
          <w:bCs/>
          <w:color w:val="000000" w:themeColor="text1"/>
        </w:rPr>
        <w:t>Procedures page</w:t>
      </w:r>
      <w:r>
        <w:rPr>
          <w:rFonts w:cstheme="minorHAnsi"/>
          <w:b/>
          <w:bCs/>
          <w:color w:val="000000" w:themeColor="text1"/>
        </w:rPr>
        <w:t xml:space="preserve"> of the IRB application form, </w:t>
      </w:r>
      <w:r w:rsidR="0079157A">
        <w:rPr>
          <w:rFonts w:cstheme="minorHAnsi"/>
          <w:b/>
          <w:bCs/>
          <w:color w:val="000000" w:themeColor="text1"/>
        </w:rPr>
        <w:t xml:space="preserve">select “Analysis of Existing Data”, and complete the Analysis of Existing Data page that will appear after the Procedures page is saved. </w:t>
      </w:r>
    </w:p>
    <w:p w14:paraId="08E5408C" w14:textId="77777777" w:rsidR="00944F90" w:rsidRDefault="00944F90" w:rsidP="00944F90">
      <w:pPr>
        <w:pStyle w:val="ListParagraph"/>
        <w:rPr>
          <w:rFonts w:cstheme="minorHAnsi"/>
          <w:b/>
          <w:bCs/>
          <w:color w:val="000000" w:themeColor="text1"/>
        </w:rPr>
      </w:pPr>
    </w:p>
    <w:p w14:paraId="3BAB7FC3" w14:textId="03393020" w:rsidR="006E0DD7" w:rsidRPr="002224EA" w:rsidRDefault="00944F90" w:rsidP="002224EA">
      <w:pPr>
        <w:pStyle w:val="ListParagraph"/>
        <w:rPr>
          <w:rFonts w:cstheme="minorHAnsi"/>
          <w:color w:val="000000" w:themeColor="text1"/>
        </w:rPr>
      </w:pPr>
      <w:r w:rsidRPr="002224EA">
        <w:rPr>
          <w:rFonts w:cstheme="minorHAnsi"/>
          <w:color w:val="000000" w:themeColor="text1"/>
        </w:rPr>
        <w:t>On the Analysis of Existing Data page</w:t>
      </w:r>
      <w:bookmarkStart w:id="0" w:name="_Hlk181617587"/>
      <w:r w:rsidRPr="002224EA">
        <w:rPr>
          <w:rFonts w:cstheme="minorHAnsi"/>
          <w:color w:val="000000" w:themeColor="text1"/>
        </w:rPr>
        <w:t>, s</w:t>
      </w:r>
      <w:r w:rsidR="0079157A" w:rsidRPr="002224EA">
        <w:rPr>
          <w:rFonts w:cstheme="minorHAnsi"/>
          <w:color w:val="000000" w:themeColor="text1"/>
        </w:rPr>
        <w:t>elect “Columbia and/or NYP” and</w:t>
      </w:r>
      <w:r w:rsidRPr="002224EA">
        <w:rPr>
          <w:rFonts w:cstheme="minorHAnsi"/>
          <w:color w:val="000000" w:themeColor="text1"/>
        </w:rPr>
        <w:t xml:space="preserve"> then</w:t>
      </w:r>
      <w:r w:rsidR="0079157A" w:rsidRPr="002224EA">
        <w:rPr>
          <w:rFonts w:cstheme="minorHAnsi"/>
          <w:color w:val="000000" w:themeColor="text1"/>
        </w:rPr>
        <w:t xml:space="preserve"> “Data to be analyzed were or will be collected for clinical care” in response to the question, “Data will be obtained from (select all that apply)”. </w:t>
      </w:r>
      <w:r w:rsidR="0040692D" w:rsidRPr="002224EA">
        <w:rPr>
          <w:rFonts w:cstheme="minorHAnsi"/>
          <w:color w:val="000000" w:themeColor="text1"/>
        </w:rPr>
        <w:t xml:space="preserve"> In response to the prompt</w:t>
      </w:r>
      <w:r w:rsidR="0079157A" w:rsidRPr="002224EA">
        <w:rPr>
          <w:rFonts w:cstheme="minorHAnsi"/>
          <w:color w:val="000000" w:themeColor="text1"/>
        </w:rPr>
        <w:t>, “Provide the specific patient information that will be extracted or requested in a TRAC report, i.e., each data variable”</w:t>
      </w:r>
      <w:r w:rsidR="0040692D" w:rsidRPr="002224EA">
        <w:rPr>
          <w:rFonts w:cstheme="minorHAnsi"/>
          <w:color w:val="000000" w:themeColor="text1"/>
        </w:rPr>
        <w:t xml:space="preserve">, enter the </w:t>
      </w:r>
      <w:r w:rsidR="00814C6F" w:rsidRPr="002224EA">
        <w:rPr>
          <w:rFonts w:cstheme="minorHAnsi"/>
          <w:color w:val="000000" w:themeColor="text1"/>
        </w:rPr>
        <w:t>criteria</w:t>
      </w:r>
      <w:r w:rsidR="00E61607" w:rsidRPr="002224EA">
        <w:rPr>
          <w:rFonts w:cstheme="minorHAnsi"/>
          <w:color w:val="000000" w:themeColor="text1"/>
        </w:rPr>
        <w:t xml:space="preserve"> </w:t>
      </w:r>
      <w:r>
        <w:rPr>
          <w:rFonts w:cstheme="minorHAnsi"/>
          <w:color w:val="000000" w:themeColor="text1"/>
        </w:rPr>
        <w:t>f</w:t>
      </w:r>
      <w:r w:rsidR="00E61607" w:rsidRPr="002224EA">
        <w:rPr>
          <w:rFonts w:cstheme="minorHAnsi"/>
          <w:color w:val="000000" w:themeColor="text1"/>
        </w:rPr>
        <w:t>or</w:t>
      </w:r>
      <w:r>
        <w:rPr>
          <w:rFonts w:cstheme="minorHAnsi"/>
          <w:color w:val="000000" w:themeColor="text1"/>
        </w:rPr>
        <w:t xml:space="preserve"> the</w:t>
      </w:r>
      <w:r w:rsidR="00E61607" w:rsidRPr="002224EA">
        <w:rPr>
          <w:rFonts w:cstheme="minorHAnsi"/>
          <w:color w:val="000000" w:themeColor="text1"/>
        </w:rPr>
        <w:t xml:space="preserve"> data</w:t>
      </w:r>
      <w:r w:rsidR="00814C6F" w:rsidRPr="002224EA">
        <w:rPr>
          <w:rFonts w:cstheme="minorHAnsi"/>
          <w:color w:val="000000" w:themeColor="text1"/>
        </w:rPr>
        <w:t xml:space="preserve"> </w:t>
      </w:r>
      <w:r w:rsidR="006E0DD7" w:rsidRPr="002224EA">
        <w:rPr>
          <w:rFonts w:cstheme="minorHAnsi"/>
          <w:color w:val="000000" w:themeColor="text1"/>
        </w:rPr>
        <w:t xml:space="preserve">that will be extracted or requested </w:t>
      </w:r>
      <w:bookmarkEnd w:id="0"/>
      <w:r w:rsidR="006E0DD7" w:rsidRPr="002224EA">
        <w:rPr>
          <w:rFonts w:cstheme="minorHAnsi"/>
          <w:color w:val="000000" w:themeColor="text1"/>
        </w:rPr>
        <w:t>in a TRAC report</w:t>
      </w:r>
      <w:r>
        <w:rPr>
          <w:rFonts w:cstheme="minorHAnsi"/>
          <w:color w:val="000000" w:themeColor="text1"/>
        </w:rPr>
        <w:t>, which</w:t>
      </w:r>
      <w:r w:rsidR="00277AD7" w:rsidRPr="002224EA">
        <w:rPr>
          <w:rFonts w:cstheme="minorHAnsi"/>
          <w:color w:val="000000" w:themeColor="text1"/>
        </w:rPr>
        <w:t xml:space="preserve"> should be consistent with the IRB protocol.</w:t>
      </w:r>
      <w:r w:rsidR="00E01C39" w:rsidRPr="002224EA">
        <w:rPr>
          <w:rFonts w:cstheme="minorHAnsi"/>
          <w:color w:val="000000" w:themeColor="text1"/>
        </w:rPr>
        <w:t xml:space="preserve"> Inconsistencies between the TRAC request and the IRB-approved protocol will result in delay of approval of the TRAC request.</w:t>
      </w:r>
    </w:p>
    <w:p w14:paraId="44D4ECEF" w14:textId="56BE069A" w:rsidR="00E61607" w:rsidRPr="00AF455A" w:rsidRDefault="00393FDE" w:rsidP="006E0DD7">
      <w:pPr>
        <w:jc w:val="both"/>
        <w:rPr>
          <w:rFonts w:cstheme="minorHAnsi"/>
          <w:b/>
          <w:bCs/>
          <w:color w:val="000000" w:themeColor="text1"/>
        </w:rPr>
      </w:pPr>
      <w:r w:rsidRPr="00AF455A">
        <w:rPr>
          <w:rFonts w:cstheme="minorHAnsi"/>
          <w:b/>
          <w:bCs/>
          <w:color w:val="000000" w:themeColor="text1"/>
        </w:rPr>
        <w:tab/>
      </w:r>
      <w:r w:rsidR="00E61607" w:rsidRPr="00AF455A">
        <w:rPr>
          <w:rFonts w:cstheme="minorHAnsi"/>
          <w:b/>
          <w:bCs/>
          <w:color w:val="000000" w:themeColor="text1"/>
        </w:rPr>
        <w:t>Criteria to include:</w:t>
      </w:r>
    </w:p>
    <w:p w14:paraId="35C13792" w14:textId="7DF95FAD" w:rsidR="00972113" w:rsidRPr="00AF455A" w:rsidRDefault="001E706E" w:rsidP="002224EA">
      <w:pPr>
        <w:pStyle w:val="ListParagraph"/>
        <w:numPr>
          <w:ilvl w:val="0"/>
          <w:numId w:val="6"/>
        </w:numPr>
        <w:ind w:left="1080"/>
        <w:rPr>
          <w:rFonts w:cstheme="minorHAnsi"/>
          <w:color w:val="000000" w:themeColor="text1"/>
        </w:rPr>
      </w:pPr>
      <w:r w:rsidRPr="00AF455A">
        <w:rPr>
          <w:rFonts w:cstheme="minorHAnsi"/>
          <w:color w:val="000000" w:themeColor="text1"/>
        </w:rPr>
        <w:t>Patients who have answered “YES” to consent to be contacted for Research</w:t>
      </w:r>
      <w:r w:rsidRPr="00AF455A">
        <w:rPr>
          <w:rFonts w:cstheme="minorHAnsi"/>
          <w:b/>
          <w:bCs/>
          <w:color w:val="000000" w:themeColor="text1"/>
        </w:rPr>
        <w:t xml:space="preserve"> </w:t>
      </w:r>
      <w:r w:rsidR="00B3361E" w:rsidRPr="00AF455A">
        <w:rPr>
          <w:rFonts w:cstheme="minorHAnsi"/>
          <w:b/>
          <w:bCs/>
          <w:color w:val="000000" w:themeColor="text1"/>
        </w:rPr>
        <w:t>(required)</w:t>
      </w:r>
    </w:p>
    <w:p w14:paraId="1AE08B1B" w14:textId="06B16E8E" w:rsidR="00972113" w:rsidRPr="00B62303" w:rsidRDefault="0067599D" w:rsidP="002224EA">
      <w:pPr>
        <w:pStyle w:val="ListParagraph"/>
        <w:numPr>
          <w:ilvl w:val="0"/>
          <w:numId w:val="6"/>
        </w:numPr>
        <w:ind w:left="1080"/>
        <w:rPr>
          <w:rFonts w:cstheme="minorHAnsi"/>
          <w:color w:val="000000" w:themeColor="text1"/>
        </w:rPr>
      </w:pPr>
      <w:r w:rsidRPr="00B62303">
        <w:rPr>
          <w:rFonts w:cstheme="minorHAnsi"/>
          <w:i/>
          <w:iCs/>
          <w:color w:val="000000" w:themeColor="text1"/>
        </w:rPr>
        <w:t>[list of variables, which must be consistent with the</w:t>
      </w:r>
      <w:r w:rsidR="002A29FB">
        <w:rPr>
          <w:rFonts w:cstheme="minorHAnsi"/>
          <w:i/>
          <w:iCs/>
          <w:color w:val="000000" w:themeColor="text1"/>
        </w:rPr>
        <w:t xml:space="preserve"> scope of the</w:t>
      </w:r>
      <w:r w:rsidRPr="00B62303">
        <w:rPr>
          <w:rFonts w:cstheme="minorHAnsi"/>
          <w:i/>
          <w:iCs/>
          <w:color w:val="000000" w:themeColor="text1"/>
        </w:rPr>
        <w:t xml:space="preserve"> IRB-approved protocol</w:t>
      </w:r>
      <w:r w:rsidR="00DE48D1">
        <w:rPr>
          <w:rFonts w:cstheme="minorHAnsi"/>
          <w:i/>
          <w:iCs/>
          <w:color w:val="000000" w:themeColor="text1"/>
        </w:rPr>
        <w:t xml:space="preserve"> (for modifications and renewals) or proposed </w:t>
      </w:r>
      <w:r w:rsidR="00B2014D">
        <w:rPr>
          <w:rFonts w:cstheme="minorHAnsi"/>
          <w:i/>
          <w:iCs/>
          <w:color w:val="000000" w:themeColor="text1"/>
        </w:rPr>
        <w:t>study (for new protocols)</w:t>
      </w:r>
      <w:r w:rsidRPr="00B62303">
        <w:rPr>
          <w:rFonts w:cstheme="minorHAnsi"/>
          <w:i/>
          <w:iCs/>
          <w:color w:val="000000" w:themeColor="text1"/>
        </w:rPr>
        <w:t>]</w:t>
      </w:r>
    </w:p>
    <w:p w14:paraId="0E4234F3" w14:textId="794D5262" w:rsidR="00014B4B" w:rsidRPr="00AF455A" w:rsidRDefault="00014B4B" w:rsidP="002224EA">
      <w:pPr>
        <w:pStyle w:val="ListParagraph"/>
        <w:rPr>
          <w:color w:val="000000" w:themeColor="text1"/>
        </w:rPr>
      </w:pPr>
    </w:p>
    <w:p w14:paraId="0F5E0DF4" w14:textId="0FE9D761" w:rsidR="00401127" w:rsidRPr="00B62303" w:rsidRDefault="005A052D" w:rsidP="002224EA">
      <w:pPr>
        <w:pStyle w:val="ListParagraph"/>
        <w:numPr>
          <w:ilvl w:val="0"/>
          <w:numId w:val="11"/>
        </w:numPr>
        <w:jc w:val="both"/>
        <w:rPr>
          <w:rFonts w:cstheme="minorHAnsi"/>
          <w:b/>
          <w:bCs/>
          <w:color w:val="000000" w:themeColor="text1"/>
        </w:rPr>
      </w:pPr>
      <w:r w:rsidRPr="00B62303">
        <w:rPr>
          <w:rFonts w:cstheme="minorHAnsi"/>
          <w:b/>
          <w:bCs/>
          <w:color w:val="000000" w:themeColor="text1"/>
        </w:rPr>
        <w:t>Qualtrics</w:t>
      </w:r>
      <w:r w:rsidR="00E61607" w:rsidRPr="00B62303">
        <w:rPr>
          <w:rFonts w:cstheme="minorHAnsi"/>
          <w:b/>
          <w:bCs/>
          <w:color w:val="000000" w:themeColor="text1"/>
        </w:rPr>
        <w:t>/ Redcap</w:t>
      </w:r>
      <w:r w:rsidRPr="00B62303">
        <w:rPr>
          <w:rFonts w:cstheme="minorHAnsi"/>
          <w:b/>
          <w:bCs/>
          <w:color w:val="000000" w:themeColor="text1"/>
        </w:rPr>
        <w:t xml:space="preserve"> Survey</w:t>
      </w:r>
      <w:r w:rsidR="002705C7" w:rsidRPr="00B62303">
        <w:rPr>
          <w:rFonts w:cstheme="minorHAnsi"/>
          <w:b/>
          <w:bCs/>
          <w:color w:val="000000" w:themeColor="text1"/>
        </w:rPr>
        <w:t xml:space="preserve"> (template provided</w:t>
      </w:r>
      <w:r w:rsidR="00AF455A" w:rsidRPr="00B2014D">
        <w:rPr>
          <w:rFonts w:cstheme="minorHAnsi"/>
          <w:b/>
          <w:bCs/>
          <w:color w:val="000000" w:themeColor="text1"/>
        </w:rPr>
        <w:t xml:space="preserve"> </w:t>
      </w:r>
      <w:r w:rsidR="00B62303" w:rsidRPr="006F12BA">
        <w:rPr>
          <w:b/>
          <w:bCs/>
          <w:color w:val="000000" w:themeColor="text1"/>
        </w:rPr>
        <w:t>below</w:t>
      </w:r>
      <w:r w:rsidR="002705C7" w:rsidRPr="00B62303">
        <w:rPr>
          <w:rFonts w:cstheme="minorHAnsi"/>
          <w:b/>
          <w:bCs/>
          <w:color w:val="000000" w:themeColor="text1"/>
        </w:rPr>
        <w:t>)</w:t>
      </w:r>
      <w:r w:rsidR="00513FE6" w:rsidRPr="00B62303">
        <w:rPr>
          <w:rFonts w:cstheme="minorHAnsi"/>
          <w:b/>
          <w:bCs/>
          <w:color w:val="000000" w:themeColor="text1"/>
        </w:rPr>
        <w:t>, for maximum two (2) follow-up contacts to potentially eligible patients who received an initial contact through Epic:</w:t>
      </w:r>
    </w:p>
    <w:p w14:paraId="2A8E0E8D" w14:textId="2AD1E146" w:rsidR="00B62303" w:rsidRDefault="00B62303" w:rsidP="00401127">
      <w:pPr>
        <w:spacing w:after="0" w:line="240" w:lineRule="auto"/>
        <w:rPr>
          <w:rFonts w:cstheme="minorHAnsi"/>
        </w:rPr>
      </w:pPr>
      <w:bookmarkStart w:id="1" w:name="QualtricsREDCapTemplate"/>
      <w:r>
        <w:rPr>
          <w:rFonts w:cstheme="minorHAnsi"/>
        </w:rPr>
        <w:t>The following sample language is provided for this purpose:</w:t>
      </w:r>
    </w:p>
    <w:p w14:paraId="3E9F7AFD" w14:textId="77777777" w:rsidR="00B62303" w:rsidRDefault="00B62303" w:rsidP="00401127">
      <w:pPr>
        <w:spacing w:after="0" w:line="240" w:lineRule="auto"/>
        <w:rPr>
          <w:rFonts w:cstheme="minorHAnsi"/>
          <w:b/>
          <w:bCs/>
          <w:u w:val="single"/>
        </w:rPr>
      </w:pPr>
    </w:p>
    <w:p w14:paraId="26031604" w14:textId="103BFC61" w:rsidR="00B62303" w:rsidRPr="002224EA" w:rsidRDefault="00B62303" w:rsidP="00401127">
      <w:pPr>
        <w:spacing w:after="0" w:line="240" w:lineRule="auto"/>
        <w:rPr>
          <w:rFonts w:cstheme="minorHAnsi"/>
          <w:b/>
          <w:bCs/>
        </w:rPr>
      </w:pPr>
      <w:r>
        <w:rPr>
          <w:rFonts w:cstheme="minorHAnsi"/>
          <w:b/>
          <w:bCs/>
        </w:rPr>
        <w:t>Page 1 (email message):</w:t>
      </w:r>
    </w:p>
    <w:bookmarkEnd w:id="1"/>
    <w:p w14:paraId="19B993A4" w14:textId="77777777" w:rsidR="00401127" w:rsidRPr="002224EA" w:rsidRDefault="00401127" w:rsidP="00401127">
      <w:pPr>
        <w:spacing w:after="0" w:line="240" w:lineRule="auto"/>
        <w:rPr>
          <w:rFonts w:cstheme="minorHAnsi"/>
          <w:i/>
          <w:iCs/>
        </w:rPr>
      </w:pPr>
      <w:r w:rsidRPr="002224EA">
        <w:rPr>
          <w:rFonts w:cstheme="minorHAnsi"/>
          <w:i/>
          <w:iCs/>
        </w:rPr>
        <w:t xml:space="preserve">Thank you for seeking healthcare at Columbia University Irving Medical Center – NewYork-Presbyterian Hospital.  </w:t>
      </w:r>
    </w:p>
    <w:p w14:paraId="7F61C906" w14:textId="77777777" w:rsidR="00401127" w:rsidRPr="002224EA" w:rsidRDefault="00401127" w:rsidP="00401127">
      <w:pPr>
        <w:spacing w:after="0" w:line="240" w:lineRule="auto"/>
        <w:rPr>
          <w:rFonts w:cstheme="minorHAnsi"/>
          <w:i/>
          <w:iCs/>
        </w:rPr>
      </w:pPr>
    </w:p>
    <w:p w14:paraId="6569F233" w14:textId="7A7C57AF" w:rsidR="00401127" w:rsidRPr="002224EA" w:rsidRDefault="004A516E" w:rsidP="00401127">
      <w:pPr>
        <w:spacing w:after="0" w:line="240" w:lineRule="auto"/>
        <w:rPr>
          <w:rFonts w:cstheme="minorHAnsi"/>
          <w:i/>
          <w:iCs/>
          <w:color w:val="FF0000"/>
        </w:rPr>
      </w:pPr>
      <w:r w:rsidRPr="002224EA">
        <w:rPr>
          <w:rFonts w:cstheme="minorHAnsi"/>
          <w:i/>
          <w:iCs/>
          <w:noProof/>
        </w:rPr>
        <w:t>T</w:t>
      </w:r>
      <w:r w:rsidR="00401127" w:rsidRPr="002224EA">
        <w:rPr>
          <w:rFonts w:cstheme="minorHAnsi"/>
          <w:i/>
          <w:iCs/>
          <w:noProof/>
        </w:rPr>
        <w:t>hrough the CONNECT link you agreed to be contacted to learn about participating in a research study.</w:t>
      </w:r>
      <w:r w:rsidR="00401127" w:rsidRPr="002224EA" w:rsidDel="00F75207">
        <w:rPr>
          <w:rFonts w:cstheme="minorHAnsi"/>
          <w:i/>
          <w:iCs/>
        </w:rPr>
        <w:t xml:space="preserve"> </w:t>
      </w:r>
    </w:p>
    <w:p w14:paraId="2C7D74A8" w14:textId="77777777" w:rsidR="00401127" w:rsidRPr="002224EA" w:rsidRDefault="00401127" w:rsidP="00401127">
      <w:pPr>
        <w:spacing w:after="0" w:line="240" w:lineRule="auto"/>
        <w:rPr>
          <w:rFonts w:cstheme="minorHAnsi"/>
          <w:i/>
          <w:iCs/>
        </w:rPr>
      </w:pPr>
    </w:p>
    <w:p w14:paraId="63F11A9C" w14:textId="77777777" w:rsidR="00401127" w:rsidRPr="002224EA" w:rsidRDefault="00401127" w:rsidP="00401127">
      <w:pPr>
        <w:spacing w:after="0" w:line="240" w:lineRule="auto"/>
        <w:rPr>
          <w:rFonts w:cstheme="minorHAnsi"/>
          <w:i/>
          <w:iCs/>
          <w:color w:val="000000" w:themeColor="text1"/>
        </w:rPr>
      </w:pPr>
      <w:r w:rsidRPr="002224EA">
        <w:rPr>
          <w:rFonts w:cstheme="minorHAnsi"/>
          <w:i/>
          <w:iCs/>
          <w:color w:val="000000" w:themeColor="text1"/>
        </w:rPr>
        <w:lastRenderedPageBreak/>
        <w:t>Dr. (PI Name) is conducting a research study to learn [e.g. whether an experimental drug may be helpful for people with certain medical conditions].  You may be eligible to take part in this research study.</w:t>
      </w:r>
    </w:p>
    <w:p w14:paraId="3396BAC0" w14:textId="77777777" w:rsidR="00401127" w:rsidRPr="002224EA" w:rsidRDefault="00401127" w:rsidP="00401127">
      <w:pPr>
        <w:spacing w:after="0" w:line="240" w:lineRule="auto"/>
        <w:rPr>
          <w:rFonts w:cstheme="minorHAnsi"/>
          <w:i/>
          <w:iCs/>
          <w:color w:val="000000" w:themeColor="text1"/>
        </w:rPr>
      </w:pPr>
    </w:p>
    <w:p w14:paraId="388716B1" w14:textId="0F3CC246" w:rsidR="00401127" w:rsidRPr="002224EA" w:rsidRDefault="00401127" w:rsidP="00401127">
      <w:pPr>
        <w:numPr>
          <w:ilvl w:val="0"/>
          <w:numId w:val="10"/>
        </w:numPr>
        <w:spacing w:after="0" w:line="240" w:lineRule="auto"/>
        <w:contextualSpacing/>
        <w:rPr>
          <w:rFonts w:cstheme="minorHAnsi"/>
          <w:i/>
          <w:iCs/>
          <w:color w:val="000000" w:themeColor="text1"/>
        </w:rPr>
      </w:pPr>
      <w:r w:rsidRPr="002224EA">
        <w:rPr>
          <w:rFonts w:cstheme="minorHAnsi"/>
          <w:i/>
          <w:iCs/>
          <w:color w:val="000000" w:themeColor="text1"/>
        </w:rPr>
        <w:t xml:space="preserve">Click </w:t>
      </w:r>
      <w:r w:rsidRPr="002224EA">
        <w:rPr>
          <w:rFonts w:cstheme="minorHAnsi"/>
          <w:i/>
          <w:iCs/>
          <w:color w:val="000000" w:themeColor="text1"/>
          <w:u w:val="single"/>
        </w:rPr>
        <w:t>here</w:t>
      </w:r>
      <w:r w:rsidRPr="002224EA">
        <w:rPr>
          <w:rFonts w:cstheme="minorHAnsi"/>
          <w:i/>
          <w:iCs/>
          <w:color w:val="000000" w:themeColor="text1"/>
        </w:rPr>
        <w:t xml:space="preserve"> to learn about this research study.  </w:t>
      </w:r>
    </w:p>
    <w:p w14:paraId="317E4DF5" w14:textId="77777777" w:rsidR="00401127" w:rsidRPr="002224EA" w:rsidRDefault="00401127" w:rsidP="00401127">
      <w:pPr>
        <w:spacing w:after="0" w:line="240" w:lineRule="auto"/>
        <w:ind w:left="720"/>
        <w:rPr>
          <w:rFonts w:cstheme="minorHAnsi"/>
          <w:i/>
          <w:iCs/>
          <w:color w:val="000000" w:themeColor="text1"/>
        </w:rPr>
      </w:pPr>
    </w:p>
    <w:p w14:paraId="558178AF" w14:textId="77777777" w:rsidR="00401127" w:rsidRPr="002224EA" w:rsidRDefault="00401127" w:rsidP="00401127">
      <w:pPr>
        <w:numPr>
          <w:ilvl w:val="0"/>
          <w:numId w:val="10"/>
        </w:numPr>
        <w:spacing w:after="0" w:line="240" w:lineRule="auto"/>
        <w:contextualSpacing/>
        <w:rPr>
          <w:rFonts w:cstheme="minorHAnsi"/>
          <w:i/>
          <w:iCs/>
          <w:color w:val="000000" w:themeColor="text1"/>
        </w:rPr>
      </w:pPr>
      <w:r w:rsidRPr="002224EA">
        <w:rPr>
          <w:rFonts w:cstheme="minorHAnsi"/>
          <w:i/>
          <w:iCs/>
          <w:color w:val="000000" w:themeColor="text1"/>
        </w:rPr>
        <w:t>If you do not wish to be contacted in the future about any research studies, please contact the Columbia University Privacy Office at 212-305-7315 or by email: hipaa@cumc.columbia.edu.</w:t>
      </w:r>
    </w:p>
    <w:p w14:paraId="62FFB2C1" w14:textId="77777777" w:rsidR="00401127" w:rsidRPr="002224EA" w:rsidRDefault="00401127" w:rsidP="00401127">
      <w:pPr>
        <w:spacing w:after="0" w:line="240" w:lineRule="auto"/>
        <w:rPr>
          <w:rFonts w:cstheme="minorHAnsi"/>
        </w:rPr>
      </w:pPr>
    </w:p>
    <w:p w14:paraId="7FD60E2B" w14:textId="2DFC7968" w:rsidR="00B93029" w:rsidRDefault="00401127" w:rsidP="00401127">
      <w:pPr>
        <w:spacing w:after="0" w:line="240" w:lineRule="auto"/>
        <w:rPr>
          <w:rFonts w:cstheme="minorHAnsi"/>
          <w:b/>
          <w:bCs/>
        </w:rPr>
      </w:pPr>
      <w:r w:rsidRPr="002224EA">
        <w:rPr>
          <w:rFonts w:cstheme="minorHAnsi"/>
          <w:b/>
          <w:bCs/>
        </w:rPr>
        <w:t xml:space="preserve">Page 2: </w:t>
      </w:r>
      <w:r w:rsidR="00513FE6">
        <w:rPr>
          <w:rFonts w:cstheme="minorHAnsi"/>
          <w:b/>
          <w:bCs/>
        </w:rPr>
        <w:t>I</w:t>
      </w:r>
      <w:r w:rsidRPr="002224EA">
        <w:rPr>
          <w:rFonts w:cstheme="minorHAnsi"/>
          <w:b/>
          <w:bCs/>
        </w:rPr>
        <w:t>f the</w:t>
      </w:r>
      <w:r w:rsidR="00513FE6">
        <w:rPr>
          <w:rFonts w:cstheme="minorHAnsi"/>
          <w:b/>
          <w:bCs/>
        </w:rPr>
        <w:t xml:space="preserve"> patient</w:t>
      </w:r>
      <w:r w:rsidRPr="002224EA">
        <w:rPr>
          <w:rFonts w:cstheme="minorHAnsi"/>
          <w:b/>
          <w:bCs/>
        </w:rPr>
        <w:t xml:space="preserve"> clicked </w:t>
      </w:r>
      <w:r w:rsidR="00513FE6">
        <w:rPr>
          <w:rFonts w:cstheme="minorHAnsi"/>
          <w:b/>
          <w:bCs/>
        </w:rPr>
        <w:t xml:space="preserve">the link </w:t>
      </w:r>
      <w:r w:rsidRPr="002224EA">
        <w:rPr>
          <w:rFonts w:cstheme="minorHAnsi"/>
          <w:b/>
          <w:bCs/>
        </w:rPr>
        <w:t>to open the survey</w:t>
      </w:r>
      <w:r w:rsidR="00513FE6">
        <w:rPr>
          <w:rFonts w:cstheme="minorHAnsi"/>
          <w:b/>
          <w:bCs/>
        </w:rPr>
        <w:t>, they should be provided with the</w:t>
      </w:r>
      <w:r w:rsidR="00B62303">
        <w:rPr>
          <w:rFonts w:cstheme="minorHAnsi"/>
          <w:b/>
          <w:bCs/>
        </w:rPr>
        <w:t xml:space="preserve"> same</w:t>
      </w:r>
      <w:r w:rsidR="00513FE6">
        <w:rPr>
          <w:rFonts w:cstheme="minorHAnsi"/>
          <w:b/>
          <w:bCs/>
        </w:rPr>
        <w:t xml:space="preserve"> information</w:t>
      </w:r>
      <w:r w:rsidR="00B62303">
        <w:rPr>
          <w:rFonts w:cstheme="minorHAnsi"/>
          <w:b/>
          <w:bCs/>
        </w:rPr>
        <w:t xml:space="preserve"> that will be </w:t>
      </w:r>
      <w:proofErr w:type="gramStart"/>
      <w:r w:rsidR="00B62303">
        <w:rPr>
          <w:rFonts w:cstheme="minorHAnsi"/>
          <w:b/>
          <w:bCs/>
        </w:rPr>
        <w:t>entered</w:t>
      </w:r>
      <w:proofErr w:type="gramEnd"/>
      <w:r w:rsidR="00B62303">
        <w:rPr>
          <w:rFonts w:cstheme="minorHAnsi"/>
          <w:b/>
          <w:bCs/>
        </w:rPr>
        <w:t xml:space="preserve"> in the text box in Rascal, as described in section 2</w:t>
      </w:r>
      <w:r w:rsidR="00513FE6">
        <w:rPr>
          <w:rFonts w:cstheme="minorHAnsi"/>
          <w:b/>
          <w:bCs/>
        </w:rPr>
        <w:t xml:space="preserve"> above</w:t>
      </w:r>
      <w:r w:rsidR="00B93029">
        <w:rPr>
          <w:rFonts w:cstheme="minorHAnsi"/>
          <w:b/>
          <w:bCs/>
        </w:rPr>
        <w:t xml:space="preserve">, with </w:t>
      </w:r>
      <w:r w:rsidR="00B93029" w:rsidRPr="002224EA">
        <w:rPr>
          <w:rFonts w:cstheme="minorHAnsi"/>
          <w:b/>
          <w:bCs/>
          <w:u w:val="single"/>
        </w:rPr>
        <w:t>one revision</w:t>
      </w:r>
      <w:r w:rsidR="00B93029">
        <w:rPr>
          <w:rFonts w:cstheme="minorHAnsi"/>
          <w:b/>
          <w:bCs/>
        </w:rPr>
        <w:t>: the response options will be limited as follows:</w:t>
      </w:r>
    </w:p>
    <w:p w14:paraId="43EC86CB" w14:textId="77777777" w:rsidR="00B93029" w:rsidRDefault="00B93029" w:rsidP="00401127">
      <w:pPr>
        <w:spacing w:after="0" w:line="240" w:lineRule="auto"/>
        <w:rPr>
          <w:rFonts w:cstheme="minorHAnsi"/>
          <w:b/>
          <w:bCs/>
        </w:rPr>
      </w:pPr>
    </w:p>
    <w:p w14:paraId="2CF2F4D1" w14:textId="2252E671" w:rsidR="00B93029" w:rsidRDefault="00B93029" w:rsidP="00B93029">
      <w:pPr>
        <w:spacing w:after="0" w:line="240" w:lineRule="auto"/>
        <w:ind w:left="1080"/>
        <w:contextualSpacing/>
        <w:rPr>
          <w:rFonts w:cstheme="minorHAnsi"/>
          <w:i/>
          <w:iCs/>
        </w:rPr>
      </w:pPr>
      <w:r>
        <w:rPr>
          <w:rFonts w:cstheme="minorHAnsi"/>
          <w:i/>
          <w:iCs/>
        </w:rPr>
        <w:fldChar w:fldCharType="begin">
          <w:ffData>
            <w:name w:val="Check1"/>
            <w:enabled/>
            <w:calcOnExit w:val="0"/>
            <w:checkBox>
              <w:sizeAuto/>
              <w:default w:val="0"/>
            </w:checkBox>
          </w:ffData>
        </w:fldChar>
      </w:r>
      <w:r>
        <w:rPr>
          <w:rFonts w:cstheme="minorHAnsi"/>
          <w:i/>
          <w:iCs/>
        </w:rPr>
        <w:instrText xml:space="preserve"> FORMCHECKBOX </w:instrText>
      </w:r>
      <w:r>
        <w:rPr>
          <w:rFonts w:cstheme="minorHAnsi"/>
          <w:i/>
          <w:iCs/>
        </w:rPr>
      </w:r>
      <w:r>
        <w:rPr>
          <w:rFonts w:cstheme="minorHAnsi"/>
          <w:i/>
          <w:iCs/>
        </w:rPr>
        <w:fldChar w:fldCharType="separate"/>
      </w:r>
      <w:r>
        <w:rPr>
          <w:rFonts w:cstheme="minorHAnsi"/>
          <w:i/>
          <w:iCs/>
        </w:rPr>
        <w:fldChar w:fldCharType="end"/>
      </w:r>
      <w:r>
        <w:rPr>
          <w:rFonts w:cstheme="minorHAnsi"/>
          <w:i/>
          <w:iCs/>
        </w:rPr>
        <w:t xml:space="preserve"> </w:t>
      </w:r>
      <w:r w:rsidRPr="00C73555">
        <w:rPr>
          <w:rFonts w:cstheme="minorHAnsi"/>
          <w:i/>
          <w:iCs/>
        </w:rPr>
        <w:t xml:space="preserve">I am interested in learning more. </w:t>
      </w:r>
    </w:p>
    <w:p w14:paraId="7FA6C5CC" w14:textId="64AC15EC" w:rsidR="00B93029" w:rsidRPr="00C73555" w:rsidRDefault="00B93029" w:rsidP="00B93029">
      <w:pPr>
        <w:spacing w:after="0" w:line="240" w:lineRule="auto"/>
        <w:ind w:left="1080"/>
        <w:contextualSpacing/>
        <w:rPr>
          <w:rFonts w:cstheme="minorHAnsi"/>
          <w:i/>
          <w:iCs/>
        </w:rPr>
      </w:pPr>
      <w:r>
        <w:rPr>
          <w:rFonts w:cstheme="minorHAnsi"/>
          <w:i/>
          <w:iCs/>
        </w:rPr>
        <w:fldChar w:fldCharType="begin">
          <w:ffData>
            <w:name w:val="Check3"/>
            <w:enabled/>
            <w:calcOnExit w:val="0"/>
            <w:checkBox>
              <w:sizeAuto/>
              <w:default w:val="0"/>
            </w:checkBox>
          </w:ffData>
        </w:fldChar>
      </w:r>
      <w:r>
        <w:rPr>
          <w:rFonts w:cstheme="minorHAnsi"/>
          <w:i/>
          <w:iCs/>
        </w:rPr>
        <w:instrText xml:space="preserve"> FORMCHECKBOX </w:instrText>
      </w:r>
      <w:r>
        <w:rPr>
          <w:rFonts w:cstheme="minorHAnsi"/>
          <w:i/>
          <w:iCs/>
        </w:rPr>
      </w:r>
      <w:r>
        <w:rPr>
          <w:rFonts w:cstheme="minorHAnsi"/>
          <w:i/>
          <w:iCs/>
        </w:rPr>
        <w:fldChar w:fldCharType="separate"/>
      </w:r>
      <w:r>
        <w:rPr>
          <w:rFonts w:cstheme="minorHAnsi"/>
          <w:i/>
          <w:iCs/>
        </w:rPr>
        <w:fldChar w:fldCharType="end"/>
      </w:r>
      <w:r>
        <w:rPr>
          <w:rFonts w:cstheme="minorHAnsi"/>
          <w:i/>
          <w:iCs/>
        </w:rPr>
        <w:t xml:space="preserve"> No</w:t>
      </w:r>
      <w:r w:rsidR="00B33D25">
        <w:rPr>
          <w:rFonts w:cstheme="minorHAnsi"/>
          <w:i/>
          <w:iCs/>
        </w:rPr>
        <w:t>,</w:t>
      </w:r>
      <w:r>
        <w:rPr>
          <w:rFonts w:cstheme="minorHAnsi"/>
          <w:i/>
          <w:iCs/>
        </w:rPr>
        <w:t xml:space="preserve"> thank you; I am not interested in this research study.</w:t>
      </w:r>
    </w:p>
    <w:p w14:paraId="06AB188C" w14:textId="36FDDBF8" w:rsidR="00401127" w:rsidRPr="002224EA" w:rsidRDefault="00513FE6" w:rsidP="00401127">
      <w:pPr>
        <w:spacing w:after="0" w:line="240" w:lineRule="auto"/>
        <w:rPr>
          <w:rFonts w:cstheme="minorHAnsi"/>
          <w:b/>
          <w:bCs/>
        </w:rPr>
      </w:pPr>
      <w:r>
        <w:rPr>
          <w:rFonts w:cstheme="minorHAnsi"/>
          <w:b/>
          <w:bCs/>
        </w:rPr>
        <w:t xml:space="preserve"> </w:t>
      </w:r>
    </w:p>
    <w:p w14:paraId="6CD9588C" w14:textId="77777777" w:rsidR="00401127" w:rsidRPr="002224EA" w:rsidRDefault="00401127" w:rsidP="00401127">
      <w:pPr>
        <w:spacing w:after="0" w:line="240" w:lineRule="auto"/>
        <w:rPr>
          <w:rFonts w:cstheme="minorHAnsi"/>
          <w:b/>
          <w:bCs/>
        </w:rPr>
      </w:pPr>
    </w:p>
    <w:p w14:paraId="7F5A55E9" w14:textId="77777777" w:rsidR="00401127" w:rsidRPr="002224EA" w:rsidRDefault="00401127" w:rsidP="00401127">
      <w:pPr>
        <w:spacing w:after="0" w:line="240" w:lineRule="auto"/>
        <w:rPr>
          <w:rFonts w:cstheme="minorHAnsi"/>
        </w:rPr>
      </w:pPr>
    </w:p>
    <w:p w14:paraId="3D5285D0" w14:textId="77777777" w:rsidR="00ED28C6" w:rsidRPr="00AF455A" w:rsidRDefault="00ED28C6" w:rsidP="00ED28C6">
      <w:pPr>
        <w:jc w:val="both"/>
        <w:rPr>
          <w:rFonts w:cstheme="minorHAnsi"/>
          <w:b/>
          <w:bCs/>
          <w:color w:val="000000" w:themeColor="text1"/>
        </w:rPr>
      </w:pPr>
    </w:p>
    <w:sectPr w:rsidR="00ED28C6" w:rsidRPr="00AF455A" w:rsidSect="00E90F29">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43D78" w14:textId="77777777" w:rsidR="008D1A89" w:rsidRDefault="008D1A89" w:rsidP="00683EBD">
      <w:pPr>
        <w:spacing w:after="0" w:line="240" w:lineRule="auto"/>
      </w:pPr>
      <w:r>
        <w:separator/>
      </w:r>
    </w:p>
  </w:endnote>
  <w:endnote w:type="continuationSeparator" w:id="0">
    <w:p w14:paraId="047D142E" w14:textId="77777777" w:rsidR="008D1A89" w:rsidRDefault="008D1A89" w:rsidP="0068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C862E" w14:textId="77777777" w:rsidR="008D1A89" w:rsidRDefault="008D1A89" w:rsidP="00683EBD">
      <w:pPr>
        <w:spacing w:after="0" w:line="240" w:lineRule="auto"/>
      </w:pPr>
      <w:r>
        <w:separator/>
      </w:r>
    </w:p>
  </w:footnote>
  <w:footnote w:type="continuationSeparator" w:id="0">
    <w:p w14:paraId="413D1C37" w14:textId="77777777" w:rsidR="008D1A89" w:rsidRDefault="008D1A89" w:rsidP="00683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BD87" w14:textId="4F95CA2B" w:rsidR="00836536" w:rsidRDefault="00836536">
    <w:pPr>
      <w:pStyle w:val="Header"/>
    </w:pPr>
    <w:r>
      <w:t>Version Date: 22 August 2025</w:t>
    </w:r>
  </w:p>
  <w:p w14:paraId="1A533343" w14:textId="77777777" w:rsidR="00836536" w:rsidRDefault="00836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4CD"/>
    <w:multiLevelType w:val="hybridMultilevel"/>
    <w:tmpl w:val="453A14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B5444"/>
    <w:multiLevelType w:val="hybridMultilevel"/>
    <w:tmpl w:val="F5182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E0147E"/>
    <w:multiLevelType w:val="hybridMultilevel"/>
    <w:tmpl w:val="871A9BBA"/>
    <w:lvl w:ilvl="0" w:tplc="E26CF0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E3E38"/>
    <w:multiLevelType w:val="hybridMultilevel"/>
    <w:tmpl w:val="08C86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7361F"/>
    <w:multiLevelType w:val="hybridMultilevel"/>
    <w:tmpl w:val="BEB23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3C1D03"/>
    <w:multiLevelType w:val="hybridMultilevel"/>
    <w:tmpl w:val="C47C7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BA2CAF"/>
    <w:multiLevelType w:val="hybridMultilevel"/>
    <w:tmpl w:val="C1C05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66017F1"/>
    <w:multiLevelType w:val="hybridMultilevel"/>
    <w:tmpl w:val="3D0C63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0C1DC3"/>
    <w:multiLevelType w:val="hybridMultilevel"/>
    <w:tmpl w:val="DE308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76D24"/>
    <w:multiLevelType w:val="hybridMultilevel"/>
    <w:tmpl w:val="77383FFC"/>
    <w:lvl w:ilvl="0" w:tplc="AAB22388">
      <w:start w:val="1"/>
      <w:numFmt w:val="bullet"/>
      <w:lvlText w:val=""/>
      <w:lvlJc w:val="left"/>
      <w:pPr>
        <w:ind w:left="360" w:hanging="360"/>
      </w:pPr>
      <w:rPr>
        <w:rFonts w:ascii="Wingdings 2" w:hAnsi="Wingdings 2"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B29759F"/>
    <w:multiLevelType w:val="hybridMultilevel"/>
    <w:tmpl w:val="56D459CC"/>
    <w:lvl w:ilvl="0" w:tplc="4AC8371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6D302F"/>
    <w:multiLevelType w:val="hybridMultilevel"/>
    <w:tmpl w:val="94202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792027"/>
    <w:multiLevelType w:val="hybridMultilevel"/>
    <w:tmpl w:val="56E2A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EE1A18"/>
    <w:multiLevelType w:val="hybridMultilevel"/>
    <w:tmpl w:val="EE42053E"/>
    <w:lvl w:ilvl="0" w:tplc="AB40569A">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7196061">
    <w:abstractNumId w:val="12"/>
  </w:num>
  <w:num w:numId="2" w16cid:durableId="394546203">
    <w:abstractNumId w:val="8"/>
  </w:num>
  <w:num w:numId="3" w16cid:durableId="564876973">
    <w:abstractNumId w:val="4"/>
  </w:num>
  <w:num w:numId="4" w16cid:durableId="958150244">
    <w:abstractNumId w:val="9"/>
  </w:num>
  <w:num w:numId="5" w16cid:durableId="538736942">
    <w:abstractNumId w:val="11"/>
  </w:num>
  <w:num w:numId="6" w16cid:durableId="1573276428">
    <w:abstractNumId w:val="13"/>
  </w:num>
  <w:num w:numId="7" w16cid:durableId="537160068">
    <w:abstractNumId w:val="3"/>
  </w:num>
  <w:num w:numId="8" w16cid:durableId="42796236">
    <w:abstractNumId w:val="1"/>
  </w:num>
  <w:num w:numId="9" w16cid:durableId="274599992">
    <w:abstractNumId w:val="0"/>
  </w:num>
  <w:num w:numId="10" w16cid:durableId="1759668236">
    <w:abstractNumId w:val="7"/>
  </w:num>
  <w:num w:numId="11" w16cid:durableId="2066759956">
    <w:abstractNumId w:val="5"/>
  </w:num>
  <w:num w:numId="12" w16cid:durableId="43260218">
    <w:abstractNumId w:val="2"/>
  </w:num>
  <w:num w:numId="13" w16cid:durableId="1465999428">
    <w:abstractNumId w:val="10"/>
  </w:num>
  <w:num w:numId="14" w16cid:durableId="3716165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969"/>
    <w:rsid w:val="00000EBF"/>
    <w:rsid w:val="0000551E"/>
    <w:rsid w:val="00014B4B"/>
    <w:rsid w:val="00040D0D"/>
    <w:rsid w:val="00046106"/>
    <w:rsid w:val="00061274"/>
    <w:rsid w:val="0007168E"/>
    <w:rsid w:val="000848A3"/>
    <w:rsid w:val="000875BD"/>
    <w:rsid w:val="000F3505"/>
    <w:rsid w:val="00186177"/>
    <w:rsid w:val="001945DF"/>
    <w:rsid w:val="001D5021"/>
    <w:rsid w:val="001E706E"/>
    <w:rsid w:val="001F060A"/>
    <w:rsid w:val="00201ACA"/>
    <w:rsid w:val="00222376"/>
    <w:rsid w:val="002224EA"/>
    <w:rsid w:val="00236619"/>
    <w:rsid w:val="002705C7"/>
    <w:rsid w:val="00277AD7"/>
    <w:rsid w:val="002A20C5"/>
    <w:rsid w:val="002A29FB"/>
    <w:rsid w:val="002D16C1"/>
    <w:rsid w:val="002F24F6"/>
    <w:rsid w:val="00357DEC"/>
    <w:rsid w:val="00375DE9"/>
    <w:rsid w:val="00376342"/>
    <w:rsid w:val="00391624"/>
    <w:rsid w:val="00393FDE"/>
    <w:rsid w:val="003B2A08"/>
    <w:rsid w:val="003C3688"/>
    <w:rsid w:val="00400DE4"/>
    <w:rsid w:val="00401127"/>
    <w:rsid w:val="0040692D"/>
    <w:rsid w:val="00407D97"/>
    <w:rsid w:val="00442C9A"/>
    <w:rsid w:val="00445553"/>
    <w:rsid w:val="0048253C"/>
    <w:rsid w:val="004828ED"/>
    <w:rsid w:val="00496553"/>
    <w:rsid w:val="004A0DF7"/>
    <w:rsid w:val="004A516E"/>
    <w:rsid w:val="004A6157"/>
    <w:rsid w:val="004C106E"/>
    <w:rsid w:val="004F5761"/>
    <w:rsid w:val="004F77AA"/>
    <w:rsid w:val="005026A3"/>
    <w:rsid w:val="00505A3B"/>
    <w:rsid w:val="00507A68"/>
    <w:rsid w:val="00513FE6"/>
    <w:rsid w:val="0053789B"/>
    <w:rsid w:val="005410F4"/>
    <w:rsid w:val="00583335"/>
    <w:rsid w:val="00583C90"/>
    <w:rsid w:val="005871D0"/>
    <w:rsid w:val="00590004"/>
    <w:rsid w:val="005A052D"/>
    <w:rsid w:val="005A3971"/>
    <w:rsid w:val="00610969"/>
    <w:rsid w:val="00614854"/>
    <w:rsid w:val="00635D94"/>
    <w:rsid w:val="00657BD1"/>
    <w:rsid w:val="006668F7"/>
    <w:rsid w:val="0066798E"/>
    <w:rsid w:val="0067599D"/>
    <w:rsid w:val="00683EBD"/>
    <w:rsid w:val="00686C38"/>
    <w:rsid w:val="006E0DD7"/>
    <w:rsid w:val="006F12BA"/>
    <w:rsid w:val="0071635B"/>
    <w:rsid w:val="00744CA3"/>
    <w:rsid w:val="00771048"/>
    <w:rsid w:val="00790EC8"/>
    <w:rsid w:val="0079157A"/>
    <w:rsid w:val="00791753"/>
    <w:rsid w:val="007C4EB1"/>
    <w:rsid w:val="00814C6F"/>
    <w:rsid w:val="00836536"/>
    <w:rsid w:val="00841B41"/>
    <w:rsid w:val="00845E86"/>
    <w:rsid w:val="008624E2"/>
    <w:rsid w:val="008661BB"/>
    <w:rsid w:val="00874CD1"/>
    <w:rsid w:val="008B47D2"/>
    <w:rsid w:val="008D1A89"/>
    <w:rsid w:val="009117E6"/>
    <w:rsid w:val="00936F40"/>
    <w:rsid w:val="00937497"/>
    <w:rsid w:val="00944F90"/>
    <w:rsid w:val="00966890"/>
    <w:rsid w:val="00972113"/>
    <w:rsid w:val="009876F3"/>
    <w:rsid w:val="0099387E"/>
    <w:rsid w:val="009A2AD9"/>
    <w:rsid w:val="009D674D"/>
    <w:rsid w:val="00A076EB"/>
    <w:rsid w:val="00A12853"/>
    <w:rsid w:val="00A314AB"/>
    <w:rsid w:val="00A54274"/>
    <w:rsid w:val="00A72310"/>
    <w:rsid w:val="00A767A0"/>
    <w:rsid w:val="00A92948"/>
    <w:rsid w:val="00AA3373"/>
    <w:rsid w:val="00AC626E"/>
    <w:rsid w:val="00AF33F3"/>
    <w:rsid w:val="00AF455A"/>
    <w:rsid w:val="00B03EA0"/>
    <w:rsid w:val="00B17FEE"/>
    <w:rsid w:val="00B2014D"/>
    <w:rsid w:val="00B271FE"/>
    <w:rsid w:val="00B3361E"/>
    <w:rsid w:val="00B33D25"/>
    <w:rsid w:val="00B62303"/>
    <w:rsid w:val="00B67C7B"/>
    <w:rsid w:val="00B76CE6"/>
    <w:rsid w:val="00B93029"/>
    <w:rsid w:val="00B97C2E"/>
    <w:rsid w:val="00BA33BE"/>
    <w:rsid w:val="00BC7DA3"/>
    <w:rsid w:val="00BE0AC0"/>
    <w:rsid w:val="00C13EC2"/>
    <w:rsid w:val="00C25C20"/>
    <w:rsid w:val="00C42C9A"/>
    <w:rsid w:val="00C82682"/>
    <w:rsid w:val="00CC1CA7"/>
    <w:rsid w:val="00CC2CE9"/>
    <w:rsid w:val="00CF55DC"/>
    <w:rsid w:val="00D47158"/>
    <w:rsid w:val="00D47B17"/>
    <w:rsid w:val="00D72EEF"/>
    <w:rsid w:val="00D80407"/>
    <w:rsid w:val="00D836E9"/>
    <w:rsid w:val="00D858AB"/>
    <w:rsid w:val="00DB271E"/>
    <w:rsid w:val="00DB6F03"/>
    <w:rsid w:val="00DE48D1"/>
    <w:rsid w:val="00DF6143"/>
    <w:rsid w:val="00E01C39"/>
    <w:rsid w:val="00E04B91"/>
    <w:rsid w:val="00E10D8B"/>
    <w:rsid w:val="00E33945"/>
    <w:rsid w:val="00E61607"/>
    <w:rsid w:val="00E65F11"/>
    <w:rsid w:val="00E90F29"/>
    <w:rsid w:val="00EC19C3"/>
    <w:rsid w:val="00ED19F4"/>
    <w:rsid w:val="00ED28C6"/>
    <w:rsid w:val="00EE14B5"/>
    <w:rsid w:val="00EE4D99"/>
    <w:rsid w:val="00EF0978"/>
    <w:rsid w:val="00F37942"/>
    <w:rsid w:val="00F610B2"/>
    <w:rsid w:val="00F62BA8"/>
    <w:rsid w:val="00FB2D63"/>
    <w:rsid w:val="00FB59F3"/>
    <w:rsid w:val="00FE0AC3"/>
    <w:rsid w:val="00FF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47F2D"/>
  <w15:chartTrackingRefBased/>
  <w15:docId w15:val="{0678AE03-A09D-4A0C-B4EA-81B6D1F6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969"/>
    <w:pPr>
      <w:ind w:left="720"/>
      <w:contextualSpacing/>
    </w:pPr>
  </w:style>
  <w:style w:type="paragraph" w:styleId="Header">
    <w:name w:val="header"/>
    <w:basedOn w:val="Normal"/>
    <w:link w:val="HeaderChar"/>
    <w:uiPriority w:val="99"/>
    <w:unhideWhenUsed/>
    <w:rsid w:val="00683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EBD"/>
  </w:style>
  <w:style w:type="paragraph" w:styleId="Footer">
    <w:name w:val="footer"/>
    <w:basedOn w:val="Normal"/>
    <w:link w:val="FooterChar"/>
    <w:uiPriority w:val="99"/>
    <w:unhideWhenUsed/>
    <w:rsid w:val="00683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EBD"/>
  </w:style>
  <w:style w:type="paragraph" w:styleId="Revision">
    <w:name w:val="Revision"/>
    <w:hidden/>
    <w:uiPriority w:val="99"/>
    <w:semiHidden/>
    <w:rsid w:val="00E33945"/>
    <w:pPr>
      <w:spacing w:after="0" w:line="240" w:lineRule="auto"/>
    </w:pPr>
  </w:style>
  <w:style w:type="character" w:styleId="Hyperlink">
    <w:name w:val="Hyperlink"/>
    <w:basedOn w:val="DefaultParagraphFont"/>
    <w:uiPriority w:val="99"/>
    <w:unhideWhenUsed/>
    <w:rsid w:val="00937497"/>
    <w:rPr>
      <w:color w:val="0563C1" w:themeColor="hyperlink"/>
      <w:u w:val="single"/>
    </w:rPr>
  </w:style>
  <w:style w:type="character" w:styleId="UnresolvedMention">
    <w:name w:val="Unresolved Mention"/>
    <w:basedOn w:val="DefaultParagraphFont"/>
    <w:uiPriority w:val="99"/>
    <w:semiHidden/>
    <w:unhideWhenUsed/>
    <w:rsid w:val="00937497"/>
    <w:rPr>
      <w:color w:val="605E5C"/>
      <w:shd w:val="clear" w:color="auto" w:fill="E1DFDD"/>
    </w:rPr>
  </w:style>
  <w:style w:type="character" w:styleId="CommentReference">
    <w:name w:val="annotation reference"/>
    <w:basedOn w:val="DefaultParagraphFont"/>
    <w:uiPriority w:val="99"/>
    <w:semiHidden/>
    <w:unhideWhenUsed/>
    <w:rsid w:val="00BC7DA3"/>
    <w:rPr>
      <w:sz w:val="16"/>
      <w:szCs w:val="16"/>
    </w:rPr>
  </w:style>
  <w:style w:type="paragraph" w:styleId="CommentText">
    <w:name w:val="annotation text"/>
    <w:basedOn w:val="Normal"/>
    <w:link w:val="CommentTextChar"/>
    <w:uiPriority w:val="99"/>
    <w:unhideWhenUsed/>
    <w:rsid w:val="00BC7DA3"/>
    <w:pPr>
      <w:spacing w:line="240" w:lineRule="auto"/>
    </w:pPr>
    <w:rPr>
      <w:sz w:val="20"/>
      <w:szCs w:val="20"/>
    </w:rPr>
  </w:style>
  <w:style w:type="character" w:customStyle="1" w:styleId="CommentTextChar">
    <w:name w:val="Comment Text Char"/>
    <w:basedOn w:val="DefaultParagraphFont"/>
    <w:link w:val="CommentText"/>
    <w:uiPriority w:val="99"/>
    <w:rsid w:val="00BC7DA3"/>
    <w:rPr>
      <w:sz w:val="20"/>
      <w:szCs w:val="20"/>
    </w:rPr>
  </w:style>
  <w:style w:type="paragraph" w:styleId="CommentSubject">
    <w:name w:val="annotation subject"/>
    <w:basedOn w:val="CommentText"/>
    <w:next w:val="CommentText"/>
    <w:link w:val="CommentSubjectChar"/>
    <w:uiPriority w:val="99"/>
    <w:semiHidden/>
    <w:unhideWhenUsed/>
    <w:rsid w:val="00BC7DA3"/>
    <w:rPr>
      <w:b/>
      <w:bCs/>
    </w:rPr>
  </w:style>
  <w:style w:type="character" w:customStyle="1" w:styleId="CommentSubjectChar">
    <w:name w:val="Comment Subject Char"/>
    <w:basedOn w:val="CommentTextChar"/>
    <w:link w:val="CommentSubject"/>
    <w:uiPriority w:val="99"/>
    <w:semiHidden/>
    <w:rsid w:val="00BC7D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195">
      <w:bodyDiv w:val="1"/>
      <w:marLeft w:val="0"/>
      <w:marRight w:val="0"/>
      <w:marTop w:val="0"/>
      <w:marBottom w:val="0"/>
      <w:divBdr>
        <w:top w:val="none" w:sz="0" w:space="0" w:color="auto"/>
        <w:left w:val="none" w:sz="0" w:space="0" w:color="auto"/>
        <w:bottom w:val="none" w:sz="0" w:space="0" w:color="auto"/>
        <w:right w:val="none" w:sz="0" w:space="0" w:color="auto"/>
      </w:divBdr>
    </w:div>
    <w:div w:id="1411661458">
      <w:bodyDiv w:val="1"/>
      <w:marLeft w:val="0"/>
      <w:marRight w:val="0"/>
      <w:marTop w:val="0"/>
      <w:marBottom w:val="0"/>
      <w:divBdr>
        <w:top w:val="none" w:sz="0" w:space="0" w:color="auto"/>
        <w:left w:val="none" w:sz="0" w:space="0" w:color="auto"/>
        <w:bottom w:val="none" w:sz="0" w:space="0" w:color="auto"/>
        <w:right w:val="none" w:sz="0" w:space="0" w:color="auto"/>
      </w:divBdr>
    </w:div>
    <w:div w:id="1877348296">
      <w:bodyDiv w:val="1"/>
      <w:marLeft w:val="0"/>
      <w:marRight w:val="0"/>
      <w:marTop w:val="0"/>
      <w:marBottom w:val="0"/>
      <w:divBdr>
        <w:top w:val="none" w:sz="0" w:space="0" w:color="auto"/>
        <w:left w:val="none" w:sz="0" w:space="0" w:color="auto"/>
        <w:bottom w:val="none" w:sz="0" w:space="0" w:color="auto"/>
        <w:right w:val="none" w:sz="0" w:space="0" w:color="auto"/>
      </w:divBdr>
    </w:div>
    <w:div w:id="19499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ipaa@cumc.columbia.ed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3B17C2BD7ABE4E9EAAB27AA889A003" ma:contentTypeVersion="9" ma:contentTypeDescription="Create a new document." ma:contentTypeScope="" ma:versionID="5cb3f0b8d79678c611445618f0b2bc3b">
  <xsd:schema xmlns:xsd="http://www.w3.org/2001/XMLSchema" xmlns:xs="http://www.w3.org/2001/XMLSchema" xmlns:p="http://schemas.microsoft.com/office/2006/metadata/properties" xmlns:ns2="36e75960-147d-4750-ab20-16e747a3ecbf" xmlns:ns3="d369215d-fdc4-4771-a83c-ea779cfe1a98" targetNamespace="http://schemas.microsoft.com/office/2006/metadata/properties" ma:root="true" ma:fieldsID="4fd0fc2d02cc99388e53788e3505ae80" ns2:_="" ns3:_="">
    <xsd:import namespace="36e75960-147d-4750-ab20-16e747a3ecbf"/>
    <xsd:import namespace="d369215d-fdc4-4771-a83c-ea779cfe1a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75960-147d-4750-ab20-16e747a3e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9215d-fdc4-4771-a83c-ea779cfe1a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43F852-4897-479B-A79B-62FA9C856670}">
  <ds:schemaRefs>
    <ds:schemaRef ds:uri="http://schemas.openxmlformats.org/officeDocument/2006/bibliography"/>
  </ds:schemaRefs>
</ds:datastoreItem>
</file>

<file path=customXml/itemProps2.xml><?xml version="1.0" encoding="utf-8"?>
<ds:datastoreItem xmlns:ds="http://schemas.openxmlformats.org/officeDocument/2006/customXml" ds:itemID="{5493BEAE-5DA0-4227-98ED-509DF8DFB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75960-147d-4750-ab20-16e747a3ecbf"/>
    <ds:schemaRef ds:uri="d369215d-fdc4-4771-a83c-ea779cfe1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C693A4-7413-4B18-BC84-B19AABB41DFC}">
  <ds:schemaRefs>
    <ds:schemaRef ds:uri="http://schemas.microsoft.com/sharepoint/v3/contenttype/forms"/>
  </ds:schemaRefs>
</ds:datastoreItem>
</file>

<file path=customXml/itemProps4.xml><?xml version="1.0" encoding="utf-8"?>
<ds:datastoreItem xmlns:ds="http://schemas.openxmlformats.org/officeDocument/2006/customXml" ds:itemID="{8940C2E1-43D4-4FB3-B1AF-5BD27A780B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5574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CUIMC</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 Jane</dc:creator>
  <cp:keywords/>
  <dc:description/>
  <cp:lastModifiedBy>Cho, Jane</cp:lastModifiedBy>
  <cp:revision>2</cp:revision>
  <cp:lastPrinted>2024-11-04T17:22:00Z</cp:lastPrinted>
  <dcterms:created xsi:type="dcterms:W3CDTF">2025-09-04T14:41:00Z</dcterms:created>
  <dcterms:modified xsi:type="dcterms:W3CDTF">2025-09-04T14:41:00Z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0x010100FE3B17C2BD7ABE4E9EAAB27AA889A003</vt:lpwstr>
  </property>
</Properties>
</file>